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4CE9" w14:textId="77777777" w:rsidR="00D02C5C" w:rsidRPr="007A0FDE" w:rsidRDefault="00D02C5C" w:rsidP="007A0FDE">
      <w:pPr>
        <w:pStyle w:val="Title"/>
      </w:pPr>
      <w:bookmarkStart w:id="0" w:name="_Toc43423053"/>
      <w:r w:rsidRPr="007A0FDE">
        <w:rPr>
          <w:rFonts w:ascii="MS Gothic" w:eastAsia="MS Gothic" w:hAnsi="MS Gothic" w:cs="MS Gothic" w:hint="eastAsia"/>
        </w:rPr>
        <w:t>塞拉菲姆</w:t>
      </w:r>
      <w:bookmarkEnd w:id="0"/>
      <w:r w:rsidRPr="007A0FDE">
        <w:t xml:space="preserve"> </w:t>
      </w:r>
      <w:bookmarkStart w:id="1" w:name="_Toc43423054"/>
      <w:r w:rsidRPr="007A0FDE">
        <w:t xml:space="preserve"> </w:t>
      </w:r>
      <w:r w:rsidRPr="007A0FDE">
        <w:rPr>
          <w:rFonts w:ascii="Microsoft JhengHei" w:eastAsia="Microsoft JhengHei" w:hAnsi="Microsoft JhengHei" w:cs="Microsoft JhengHei" w:hint="eastAsia"/>
        </w:rPr>
        <w:t>萨罗夫</w:t>
      </w:r>
      <w:bookmarkEnd w:id="1"/>
    </w:p>
    <w:p w14:paraId="3FE52E95" w14:textId="77777777" w:rsidR="00D02C5C" w:rsidRPr="007A0FDE" w:rsidRDefault="00D02C5C">
      <w:pPr>
        <w:rPr>
          <w:color w:val="0000FF"/>
          <w:sz w:val="9"/>
          <w:szCs w:val="4"/>
          <w:lang w:val="ru-RU"/>
        </w:rPr>
      </w:pPr>
    </w:p>
    <w:p w14:paraId="5638DCD9" w14:textId="77777777" w:rsidR="00D02C5C" w:rsidRPr="007A0FDE" w:rsidRDefault="00D02C5C" w:rsidP="00F4376A">
      <w:pPr>
        <w:pStyle w:val="Title2"/>
        <w:rPr>
          <w:sz w:val="34"/>
          <w:szCs w:val="34"/>
        </w:rPr>
      </w:pPr>
      <w:bookmarkStart w:id="2" w:name="_Toc43423055"/>
      <w:r w:rsidRPr="007A0FDE">
        <w:rPr>
          <w:sz w:val="34"/>
          <w:szCs w:val="34"/>
        </w:rPr>
        <w:t>生平与教诲</w:t>
      </w:r>
      <w:bookmarkEnd w:id="2"/>
    </w:p>
    <w:p w14:paraId="5E7D5F0D" w14:textId="77777777" w:rsidR="00D02C5C" w:rsidRPr="007A0FDE" w:rsidRDefault="00D02C5C">
      <w:pPr>
        <w:rPr>
          <w:color w:val="0000FF"/>
          <w:sz w:val="15"/>
          <w:szCs w:val="10"/>
          <w:lang w:val="ru-RU"/>
        </w:rPr>
      </w:pPr>
    </w:p>
    <w:p w14:paraId="0AB456FC" w14:textId="77777777" w:rsidR="00D02C5C" w:rsidRPr="007A0FDE" w:rsidRDefault="00D02C5C">
      <w:pPr>
        <w:rPr>
          <w:sz w:val="17"/>
          <w:szCs w:val="12"/>
          <w:lang w:val="ru-RU"/>
        </w:rPr>
      </w:pPr>
    </w:p>
    <w:p w14:paraId="4379AC2E" w14:textId="77777777" w:rsidR="00D02C5C" w:rsidRPr="007A0FDE" w:rsidRDefault="00D02C5C" w:rsidP="000A14D8">
      <w:pPr>
        <w:pStyle w:val="Heading5"/>
        <w:rPr>
          <w:sz w:val="23"/>
          <w:szCs w:val="18"/>
          <w:lang w:val="ru-RU"/>
        </w:rPr>
      </w:pPr>
      <w:r w:rsidRPr="007A0FDE">
        <w:rPr>
          <w:sz w:val="23"/>
          <w:szCs w:val="18"/>
          <w:lang w:val="ru-RU"/>
        </w:rPr>
        <w:t>亚历山大（米莱安特）主教</w:t>
      </w:r>
    </w:p>
    <w:p w14:paraId="2DCF481D" w14:textId="77777777" w:rsidR="00D02C5C" w:rsidRPr="007A0FDE" w:rsidRDefault="00D02C5C" w:rsidP="007329F2">
      <w:pPr>
        <w:rPr>
          <w:sz w:val="13"/>
          <w:szCs w:val="8"/>
          <w:lang w:val="ru-RU"/>
        </w:rPr>
      </w:pPr>
    </w:p>
    <w:p w14:paraId="040E4D7E" w14:textId="77777777" w:rsidR="00D02C5C" w:rsidRPr="007A0FDE" w:rsidRDefault="00D02C5C" w:rsidP="007329F2">
      <w:pPr>
        <w:rPr>
          <w:sz w:val="13"/>
          <w:szCs w:val="8"/>
          <w:lang w:val="ru-RU"/>
        </w:rPr>
      </w:pPr>
    </w:p>
    <w:p w14:paraId="33BF7CCB" w14:textId="77777777" w:rsidR="00D02C5C" w:rsidRPr="007A0FDE" w:rsidRDefault="00D02C5C" w:rsidP="007329F2">
      <w:pPr>
        <w:rPr>
          <w:sz w:val="26"/>
          <w:szCs w:val="18"/>
          <w:lang w:val="ru-RU"/>
        </w:rPr>
      </w:pPr>
      <w:r w:rsidRPr="007A0FDE">
        <w:rPr>
          <w:b/>
          <w:bCs/>
          <w:sz w:val="24"/>
          <w:szCs w:val="16"/>
          <w:lang w:val="ru-RU"/>
        </w:rPr>
        <w:t>目录</w:t>
      </w:r>
      <w:r w:rsidRPr="007A0FDE">
        <w:rPr>
          <w:sz w:val="24"/>
          <w:szCs w:val="16"/>
          <w:lang w:val="ru-RU"/>
        </w:rPr>
        <w:t>：</w:t>
      </w:r>
      <w:r w:rsidRPr="007A0FDE">
        <w:rPr>
          <w:sz w:val="26"/>
          <w:szCs w:val="18"/>
          <w:lang w:val="ru-RU"/>
        </w:rPr>
        <w:t xml:space="preserve"> </w:t>
      </w:r>
    </w:p>
    <w:p w14:paraId="54233D0E" w14:textId="77777777" w:rsidR="00D02C5C" w:rsidRPr="007A0FDE" w:rsidRDefault="00000000" w:rsidP="007329F2">
      <w:pPr>
        <w:spacing w:line="360" w:lineRule="auto"/>
        <w:rPr>
          <w:sz w:val="26"/>
          <w:szCs w:val="18"/>
        </w:rPr>
      </w:pPr>
      <w:r w:rsidRPr="007A0FDE">
        <w:rPr>
          <w:sz w:val="26"/>
          <w:szCs w:val="18"/>
          <w:lang w:val="ru-RU"/>
        </w:rPr>
        <w:pict w14:anchorId="0864F188">
          <v:rect id="_x0000_i1033" style="width:0;height:1.5pt" o:hralign="center" o:bullet="t" o:hrstd="t" o:hr="t" fillcolor="#a0a0a0" stroked="f"/>
        </w:pict>
      </w:r>
    </w:p>
    <w:p w14:paraId="05E9FB05" w14:textId="541820CF" w:rsidR="007A0FDE" w:rsidRPr="007A0FDE" w:rsidRDefault="007A0FDE">
      <w:pPr>
        <w:pStyle w:val="TOC2"/>
        <w:tabs>
          <w:tab w:val="right" w:leader="dot" w:pos="6470"/>
        </w:tabs>
        <w:rPr>
          <w:rFonts w:eastAsiaTheme="minorEastAsia" w:cstheme="minorBidi"/>
          <w:b w:val="0"/>
          <w:bCs w:val="0"/>
          <w:noProof/>
          <w:kern w:val="2"/>
          <w:szCs w:val="22"/>
          <w:lang w:bidi="ta-IN"/>
          <w14:ligatures w14:val="standardContextual"/>
        </w:rPr>
      </w:pPr>
      <w:r w:rsidRPr="007A0FDE">
        <w:rPr>
          <w:sz w:val="20"/>
          <w:szCs w:val="24"/>
        </w:rPr>
        <w:fldChar w:fldCharType="begin"/>
      </w:r>
      <w:r w:rsidRPr="007A0FDE">
        <w:rPr>
          <w:sz w:val="20"/>
          <w:szCs w:val="24"/>
        </w:rPr>
        <w:instrText xml:space="preserve"> TOC \o "1-4" \h \z \u </w:instrText>
      </w:r>
      <w:r w:rsidRPr="007A0FDE">
        <w:rPr>
          <w:sz w:val="20"/>
          <w:szCs w:val="24"/>
        </w:rPr>
        <w:fldChar w:fldCharType="separate"/>
      </w:r>
      <w:hyperlink w:anchor="_Toc236756215" w:history="1">
        <w:r w:rsidRPr="007A0FDE">
          <w:rPr>
            <w:rStyle w:val="Hyperlink"/>
            <w:rFonts w:ascii="MS Gothic" w:eastAsia="MS Gothic" w:hAnsi="MS Gothic" w:cs="MS Gothic" w:hint="eastAsia"/>
            <w:noProof/>
            <w:sz w:val="20"/>
            <w:szCs w:val="24"/>
            <w:lang w:val="ru-RU"/>
          </w:rPr>
          <w:t>生平</w:t>
        </w:r>
        <w:r w:rsidRPr="007A0FDE">
          <w:rPr>
            <w:noProof/>
            <w:webHidden/>
            <w:sz w:val="20"/>
            <w:szCs w:val="24"/>
          </w:rPr>
          <w:tab/>
        </w:r>
        <w:r w:rsidRPr="007A0FDE">
          <w:rPr>
            <w:noProof/>
            <w:webHidden/>
            <w:sz w:val="20"/>
            <w:szCs w:val="24"/>
          </w:rPr>
          <w:fldChar w:fldCharType="begin"/>
        </w:r>
        <w:r w:rsidRPr="007A0FDE">
          <w:rPr>
            <w:noProof/>
            <w:webHidden/>
            <w:sz w:val="20"/>
            <w:szCs w:val="24"/>
          </w:rPr>
          <w:instrText xml:space="preserve"> PAGEREF _Toc236756215 \h </w:instrText>
        </w:r>
        <w:r w:rsidRPr="007A0FDE">
          <w:rPr>
            <w:noProof/>
            <w:webHidden/>
            <w:sz w:val="20"/>
            <w:szCs w:val="24"/>
          </w:rPr>
        </w:r>
        <w:r w:rsidRPr="007A0FDE">
          <w:rPr>
            <w:noProof/>
            <w:webHidden/>
            <w:sz w:val="20"/>
            <w:szCs w:val="24"/>
          </w:rPr>
          <w:fldChar w:fldCharType="separate"/>
        </w:r>
        <w:r w:rsidR="00765F15">
          <w:rPr>
            <w:noProof/>
            <w:webHidden/>
            <w:sz w:val="20"/>
            <w:szCs w:val="24"/>
          </w:rPr>
          <w:t>2</w:t>
        </w:r>
        <w:r w:rsidRPr="007A0FDE">
          <w:rPr>
            <w:noProof/>
            <w:webHidden/>
            <w:sz w:val="20"/>
            <w:szCs w:val="24"/>
          </w:rPr>
          <w:fldChar w:fldCharType="end"/>
        </w:r>
      </w:hyperlink>
    </w:p>
    <w:p w14:paraId="7C4FB0FA" w14:textId="367DD3B7" w:rsidR="007A0FDE" w:rsidRPr="007A0FDE" w:rsidRDefault="007A0FDE">
      <w:pPr>
        <w:pStyle w:val="TOC2"/>
        <w:tabs>
          <w:tab w:val="right" w:leader="dot" w:pos="6470"/>
        </w:tabs>
        <w:rPr>
          <w:rFonts w:eastAsiaTheme="minorEastAsia" w:cstheme="minorBidi"/>
          <w:b w:val="0"/>
          <w:bCs w:val="0"/>
          <w:noProof/>
          <w:kern w:val="2"/>
          <w:szCs w:val="22"/>
          <w:lang w:bidi="ta-IN"/>
          <w14:ligatures w14:val="standardContextual"/>
        </w:rPr>
      </w:pPr>
      <w:hyperlink w:anchor="_Toc236756216" w:history="1">
        <w:r w:rsidRPr="007A0FDE">
          <w:rPr>
            <w:rStyle w:val="Hyperlink"/>
            <w:rFonts w:ascii="MS Gothic" w:eastAsia="MS Gothic" w:hAnsi="MS Gothic" w:cs="MS Gothic" w:hint="eastAsia"/>
            <w:noProof/>
            <w:sz w:val="20"/>
            <w:szCs w:val="24"/>
            <w:lang w:val="ru-RU"/>
          </w:rPr>
          <w:t>教</w:t>
        </w:r>
        <w:r w:rsidRPr="007A0FDE">
          <w:rPr>
            <w:rStyle w:val="Hyperlink"/>
            <w:rFonts w:ascii="Microsoft JhengHei" w:eastAsia="Microsoft JhengHei" w:hAnsi="Microsoft JhengHei" w:cs="Microsoft JhengHei" w:hint="eastAsia"/>
            <w:noProof/>
            <w:sz w:val="20"/>
            <w:szCs w:val="24"/>
            <w:lang w:val="ru-RU"/>
          </w:rPr>
          <w:t>诲</w:t>
        </w:r>
        <w:r w:rsidRPr="007A0FDE">
          <w:rPr>
            <w:noProof/>
            <w:webHidden/>
            <w:sz w:val="20"/>
            <w:szCs w:val="24"/>
          </w:rPr>
          <w:tab/>
        </w:r>
        <w:r w:rsidRPr="007A0FDE">
          <w:rPr>
            <w:noProof/>
            <w:webHidden/>
            <w:sz w:val="20"/>
            <w:szCs w:val="24"/>
          </w:rPr>
          <w:fldChar w:fldCharType="begin"/>
        </w:r>
        <w:r w:rsidRPr="007A0FDE">
          <w:rPr>
            <w:noProof/>
            <w:webHidden/>
            <w:sz w:val="20"/>
            <w:szCs w:val="24"/>
          </w:rPr>
          <w:instrText xml:space="preserve"> PAGEREF _Toc236756216 \h </w:instrText>
        </w:r>
        <w:r w:rsidRPr="007A0FDE">
          <w:rPr>
            <w:noProof/>
            <w:webHidden/>
            <w:sz w:val="20"/>
            <w:szCs w:val="24"/>
          </w:rPr>
        </w:r>
        <w:r w:rsidRPr="007A0FDE">
          <w:rPr>
            <w:noProof/>
            <w:webHidden/>
            <w:sz w:val="20"/>
            <w:szCs w:val="24"/>
          </w:rPr>
          <w:fldChar w:fldCharType="separate"/>
        </w:r>
        <w:r w:rsidR="00765F15">
          <w:rPr>
            <w:noProof/>
            <w:webHidden/>
            <w:sz w:val="20"/>
            <w:szCs w:val="24"/>
          </w:rPr>
          <w:t>6</w:t>
        </w:r>
        <w:r w:rsidRPr="007A0FDE">
          <w:rPr>
            <w:noProof/>
            <w:webHidden/>
            <w:sz w:val="20"/>
            <w:szCs w:val="24"/>
          </w:rPr>
          <w:fldChar w:fldCharType="end"/>
        </w:r>
      </w:hyperlink>
    </w:p>
    <w:p w14:paraId="18454F93" w14:textId="0D3779E5"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17" w:history="1">
        <w:r w:rsidRPr="007A0FDE">
          <w:rPr>
            <w:rStyle w:val="Hyperlink"/>
            <w:rFonts w:ascii="Microsoft JhengHei" w:eastAsia="Microsoft JhengHei" w:hAnsi="Microsoft JhengHei" w:cs="Microsoft JhengHei" w:hint="eastAsia"/>
            <w:noProof/>
            <w:sz w:val="18"/>
            <w:szCs w:val="22"/>
            <w:lang w:val="ru-RU"/>
          </w:rPr>
          <w:t>论上帝</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_Toc236756217 \h </w:instrText>
        </w:r>
        <w:r w:rsidRPr="007A0FDE">
          <w:rPr>
            <w:noProof/>
            <w:webHidden/>
            <w:sz w:val="18"/>
            <w:szCs w:val="22"/>
          </w:rPr>
        </w:r>
        <w:r w:rsidRPr="007A0FDE">
          <w:rPr>
            <w:noProof/>
            <w:webHidden/>
            <w:sz w:val="18"/>
            <w:szCs w:val="22"/>
          </w:rPr>
          <w:fldChar w:fldCharType="separate"/>
        </w:r>
        <w:r w:rsidR="00765F15">
          <w:rPr>
            <w:noProof/>
            <w:webHidden/>
            <w:sz w:val="18"/>
            <w:szCs w:val="22"/>
          </w:rPr>
          <w:t>6</w:t>
        </w:r>
        <w:r w:rsidRPr="007A0FDE">
          <w:rPr>
            <w:noProof/>
            <w:webHidden/>
            <w:sz w:val="18"/>
            <w:szCs w:val="22"/>
          </w:rPr>
          <w:fldChar w:fldCharType="end"/>
        </w:r>
      </w:hyperlink>
    </w:p>
    <w:p w14:paraId="360A6B7B" w14:textId="1495C5B0"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18" w:history="1">
        <w:r w:rsidRPr="007A0FDE">
          <w:rPr>
            <w:rStyle w:val="Hyperlink"/>
            <w:rFonts w:ascii="MS Gothic" w:eastAsia="MS Gothic" w:hAnsi="MS Gothic" w:cs="MS Gothic" w:hint="eastAsia"/>
            <w:noProof/>
            <w:sz w:val="18"/>
            <w:szCs w:val="22"/>
            <w:lang w:val="ru-RU"/>
          </w:rPr>
          <w:t>基督降</w:t>
        </w:r>
        <w:r w:rsidRPr="007A0FDE">
          <w:rPr>
            <w:rStyle w:val="Hyperlink"/>
            <w:rFonts w:ascii="Microsoft JhengHei" w:eastAsia="Microsoft JhengHei" w:hAnsi="Microsoft JhengHei" w:cs="Microsoft JhengHei" w:hint="eastAsia"/>
            <w:noProof/>
            <w:sz w:val="18"/>
            <w:szCs w:val="22"/>
            <w:lang w:val="ru-RU"/>
          </w:rPr>
          <w:t>临的原因</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_Toc236756218 \h </w:instrText>
        </w:r>
        <w:r w:rsidRPr="007A0FDE">
          <w:rPr>
            <w:noProof/>
            <w:webHidden/>
            <w:sz w:val="18"/>
            <w:szCs w:val="22"/>
          </w:rPr>
        </w:r>
        <w:r w:rsidRPr="007A0FDE">
          <w:rPr>
            <w:noProof/>
            <w:webHidden/>
            <w:sz w:val="18"/>
            <w:szCs w:val="22"/>
          </w:rPr>
          <w:fldChar w:fldCharType="separate"/>
        </w:r>
        <w:r w:rsidR="00765F15">
          <w:rPr>
            <w:noProof/>
            <w:webHidden/>
            <w:sz w:val="18"/>
            <w:szCs w:val="22"/>
          </w:rPr>
          <w:t>7</w:t>
        </w:r>
        <w:r w:rsidRPr="007A0FDE">
          <w:rPr>
            <w:noProof/>
            <w:webHidden/>
            <w:sz w:val="18"/>
            <w:szCs w:val="22"/>
          </w:rPr>
          <w:fldChar w:fldCharType="end"/>
        </w:r>
      </w:hyperlink>
    </w:p>
    <w:p w14:paraId="48CA268C" w14:textId="7EF7E7D8"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19" w:history="1">
        <w:r w:rsidRPr="007A0FDE">
          <w:rPr>
            <w:rStyle w:val="Hyperlink"/>
            <w:rFonts w:ascii="MS Gothic" w:eastAsia="MS Gothic" w:hAnsi="MS Gothic" w:cs="MS Gothic" w:hint="eastAsia"/>
            <w:noProof/>
            <w:sz w:val="18"/>
            <w:szCs w:val="22"/>
            <w:lang w:val="ru-RU"/>
          </w:rPr>
          <w:t>信仰</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_Toc236756219 \h </w:instrText>
        </w:r>
        <w:r w:rsidRPr="007A0FDE">
          <w:rPr>
            <w:noProof/>
            <w:webHidden/>
            <w:sz w:val="18"/>
            <w:szCs w:val="22"/>
          </w:rPr>
        </w:r>
        <w:r w:rsidRPr="007A0FDE">
          <w:rPr>
            <w:noProof/>
            <w:webHidden/>
            <w:sz w:val="18"/>
            <w:szCs w:val="22"/>
          </w:rPr>
          <w:fldChar w:fldCharType="separate"/>
        </w:r>
        <w:r w:rsidR="00765F15">
          <w:rPr>
            <w:noProof/>
            <w:webHidden/>
            <w:sz w:val="18"/>
            <w:szCs w:val="22"/>
          </w:rPr>
          <w:t>7</w:t>
        </w:r>
        <w:r w:rsidRPr="007A0FDE">
          <w:rPr>
            <w:noProof/>
            <w:webHidden/>
            <w:sz w:val="18"/>
            <w:szCs w:val="22"/>
          </w:rPr>
          <w:fldChar w:fldCharType="end"/>
        </w:r>
      </w:hyperlink>
    </w:p>
    <w:p w14:paraId="0E35B309" w14:textId="46889470"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20" w:history="1">
        <w:r w:rsidRPr="007A0FDE">
          <w:rPr>
            <w:rStyle w:val="Hyperlink"/>
            <w:rFonts w:ascii="MS Gothic" w:eastAsia="MS Gothic" w:hAnsi="MS Gothic" w:cs="MS Gothic" w:hint="eastAsia"/>
            <w:noProof/>
            <w:sz w:val="18"/>
            <w:szCs w:val="22"/>
            <w:lang w:val="ru-RU"/>
          </w:rPr>
          <w:t>盼望</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_Toc236756220 \h </w:instrText>
        </w:r>
        <w:r w:rsidRPr="007A0FDE">
          <w:rPr>
            <w:noProof/>
            <w:webHidden/>
            <w:sz w:val="18"/>
            <w:szCs w:val="22"/>
          </w:rPr>
        </w:r>
        <w:r w:rsidRPr="007A0FDE">
          <w:rPr>
            <w:noProof/>
            <w:webHidden/>
            <w:sz w:val="18"/>
            <w:szCs w:val="22"/>
          </w:rPr>
          <w:fldChar w:fldCharType="separate"/>
        </w:r>
        <w:r w:rsidR="00765F15">
          <w:rPr>
            <w:noProof/>
            <w:webHidden/>
            <w:sz w:val="18"/>
            <w:szCs w:val="22"/>
          </w:rPr>
          <w:t>8</w:t>
        </w:r>
        <w:r w:rsidRPr="007A0FDE">
          <w:rPr>
            <w:noProof/>
            <w:webHidden/>
            <w:sz w:val="18"/>
            <w:szCs w:val="22"/>
          </w:rPr>
          <w:fldChar w:fldCharType="end"/>
        </w:r>
      </w:hyperlink>
    </w:p>
    <w:p w14:paraId="3D222282" w14:textId="7CAAC3A3"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21" w:history="1">
        <w:r w:rsidRPr="007A0FDE">
          <w:rPr>
            <w:rStyle w:val="Hyperlink"/>
            <w:rFonts w:ascii="Microsoft JhengHei" w:eastAsia="Microsoft JhengHei" w:hAnsi="Microsoft JhengHei" w:cs="Microsoft JhengHei" w:hint="eastAsia"/>
            <w:noProof/>
            <w:sz w:val="18"/>
            <w:szCs w:val="22"/>
            <w:lang w:val="ru-RU"/>
          </w:rPr>
          <w:t>对上帝的爱</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_Toc236756221 \h </w:instrText>
        </w:r>
        <w:r w:rsidRPr="007A0FDE">
          <w:rPr>
            <w:noProof/>
            <w:webHidden/>
            <w:sz w:val="18"/>
            <w:szCs w:val="22"/>
          </w:rPr>
        </w:r>
        <w:r w:rsidRPr="007A0FDE">
          <w:rPr>
            <w:noProof/>
            <w:webHidden/>
            <w:sz w:val="18"/>
            <w:szCs w:val="22"/>
          </w:rPr>
          <w:fldChar w:fldCharType="separate"/>
        </w:r>
        <w:r w:rsidR="00765F15">
          <w:rPr>
            <w:noProof/>
            <w:webHidden/>
            <w:sz w:val="18"/>
            <w:szCs w:val="22"/>
          </w:rPr>
          <w:t>9</w:t>
        </w:r>
        <w:r w:rsidRPr="007A0FDE">
          <w:rPr>
            <w:noProof/>
            <w:webHidden/>
            <w:sz w:val="18"/>
            <w:szCs w:val="22"/>
          </w:rPr>
          <w:fldChar w:fldCharType="end"/>
        </w:r>
      </w:hyperlink>
    </w:p>
    <w:p w14:paraId="61929E94" w14:textId="737B21C8"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22" w:history="1">
        <w:r w:rsidRPr="007A0FDE">
          <w:rPr>
            <w:rStyle w:val="Hyperlink"/>
            <w:rFonts w:ascii="Microsoft JhengHei" w:eastAsia="Microsoft JhengHei" w:hAnsi="Microsoft JhengHei" w:cs="Microsoft JhengHei" w:hint="eastAsia"/>
            <w:noProof/>
            <w:sz w:val="18"/>
            <w:szCs w:val="22"/>
            <w:lang w:val="ru-RU"/>
          </w:rPr>
          <w:t>对灵魂的关怀</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_Toc236756222 \h </w:instrText>
        </w:r>
        <w:r w:rsidRPr="007A0FDE">
          <w:rPr>
            <w:noProof/>
            <w:webHidden/>
            <w:sz w:val="18"/>
            <w:szCs w:val="22"/>
          </w:rPr>
        </w:r>
        <w:r w:rsidRPr="007A0FDE">
          <w:rPr>
            <w:noProof/>
            <w:webHidden/>
            <w:sz w:val="18"/>
            <w:szCs w:val="22"/>
          </w:rPr>
          <w:fldChar w:fldCharType="separate"/>
        </w:r>
        <w:r w:rsidR="00765F15">
          <w:rPr>
            <w:noProof/>
            <w:webHidden/>
            <w:sz w:val="18"/>
            <w:szCs w:val="22"/>
          </w:rPr>
          <w:t>9</w:t>
        </w:r>
        <w:r w:rsidRPr="007A0FDE">
          <w:rPr>
            <w:noProof/>
            <w:webHidden/>
            <w:sz w:val="18"/>
            <w:szCs w:val="22"/>
          </w:rPr>
          <w:fldChar w:fldCharType="end"/>
        </w:r>
      </w:hyperlink>
    </w:p>
    <w:p w14:paraId="50DA8D4C" w14:textId="0C4AAE9B"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23" w:history="1">
        <w:r w:rsidRPr="007A0FDE">
          <w:rPr>
            <w:rStyle w:val="Hyperlink"/>
            <w:rFonts w:ascii="Microsoft JhengHei" w:eastAsia="Microsoft JhengHei" w:hAnsi="Microsoft JhengHei" w:cs="Microsoft JhengHei" w:hint="eastAsia"/>
            <w:noProof/>
            <w:sz w:val="18"/>
            <w:szCs w:val="22"/>
            <w:lang w:val="ru-RU"/>
          </w:rPr>
          <w:t>爱邻舍</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_Toc236756223 \h </w:instrText>
        </w:r>
        <w:r w:rsidRPr="007A0FDE">
          <w:rPr>
            <w:noProof/>
            <w:webHidden/>
            <w:sz w:val="18"/>
            <w:szCs w:val="22"/>
          </w:rPr>
        </w:r>
        <w:r w:rsidRPr="007A0FDE">
          <w:rPr>
            <w:noProof/>
            <w:webHidden/>
            <w:sz w:val="18"/>
            <w:szCs w:val="22"/>
          </w:rPr>
          <w:fldChar w:fldCharType="separate"/>
        </w:r>
        <w:r w:rsidR="00765F15">
          <w:rPr>
            <w:noProof/>
            <w:webHidden/>
            <w:sz w:val="18"/>
            <w:szCs w:val="22"/>
          </w:rPr>
          <w:t>9</w:t>
        </w:r>
        <w:r w:rsidRPr="007A0FDE">
          <w:rPr>
            <w:noProof/>
            <w:webHidden/>
            <w:sz w:val="18"/>
            <w:szCs w:val="22"/>
          </w:rPr>
          <w:fldChar w:fldCharType="end"/>
        </w:r>
      </w:hyperlink>
    </w:p>
    <w:p w14:paraId="6B6B8E46" w14:textId="6953329C"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24" w:history="1">
        <w:r w:rsidRPr="007A0FDE">
          <w:rPr>
            <w:rStyle w:val="Hyperlink"/>
            <w:rFonts w:ascii="MS Gothic" w:eastAsia="MS Gothic" w:hAnsi="MS Gothic" w:cs="MS Gothic" w:hint="eastAsia"/>
            <w:noProof/>
            <w:sz w:val="18"/>
            <w:szCs w:val="22"/>
            <w:lang w:val="ru-RU"/>
          </w:rPr>
          <w:t>仁</w:t>
        </w:r>
        <w:r w:rsidRPr="007A0FDE">
          <w:rPr>
            <w:rStyle w:val="Hyperlink"/>
            <w:rFonts w:ascii="Microsoft JhengHei" w:eastAsia="Microsoft JhengHei" w:hAnsi="Microsoft JhengHei" w:cs="Microsoft JhengHei" w:hint="eastAsia"/>
            <w:noProof/>
            <w:sz w:val="18"/>
            <w:szCs w:val="22"/>
            <w:lang w:val="ru-RU"/>
          </w:rPr>
          <w:t>爱</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_Toc236756224 \h </w:instrText>
        </w:r>
        <w:r w:rsidRPr="007A0FDE">
          <w:rPr>
            <w:noProof/>
            <w:webHidden/>
            <w:sz w:val="18"/>
            <w:szCs w:val="22"/>
          </w:rPr>
        </w:r>
        <w:r w:rsidRPr="007A0FDE">
          <w:rPr>
            <w:noProof/>
            <w:webHidden/>
            <w:sz w:val="18"/>
            <w:szCs w:val="22"/>
          </w:rPr>
          <w:fldChar w:fldCharType="separate"/>
        </w:r>
        <w:r w:rsidR="00765F15">
          <w:rPr>
            <w:noProof/>
            <w:webHidden/>
            <w:sz w:val="18"/>
            <w:szCs w:val="22"/>
          </w:rPr>
          <w:t>10</w:t>
        </w:r>
        <w:r w:rsidRPr="007A0FDE">
          <w:rPr>
            <w:noProof/>
            <w:webHidden/>
            <w:sz w:val="18"/>
            <w:szCs w:val="22"/>
          </w:rPr>
          <w:fldChar w:fldCharType="end"/>
        </w:r>
      </w:hyperlink>
    </w:p>
    <w:p w14:paraId="183E0254" w14:textId="46E20794"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25" w:history="1">
        <w:r w:rsidRPr="007A0FDE">
          <w:rPr>
            <w:rStyle w:val="Hyperlink"/>
            <w:rFonts w:ascii="MS Gothic" w:eastAsia="MS Gothic" w:hAnsi="MS Gothic" w:cs="MS Gothic" w:hint="eastAsia"/>
            <w:noProof/>
            <w:sz w:val="18"/>
            <w:szCs w:val="22"/>
            <w:lang w:val="ru-RU"/>
          </w:rPr>
          <w:t>不</w:t>
        </w:r>
        <w:r w:rsidRPr="007A0FDE">
          <w:rPr>
            <w:rStyle w:val="Hyperlink"/>
            <w:rFonts w:ascii="Microsoft JhengHei" w:eastAsia="Microsoft JhengHei" w:hAnsi="Microsoft JhengHei" w:cs="Microsoft JhengHei" w:hint="eastAsia"/>
            <w:noProof/>
            <w:sz w:val="18"/>
            <w:szCs w:val="22"/>
            <w:lang w:val="ru-RU"/>
          </w:rPr>
          <w:t>论断与宽恕过犯</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_Toc236756225 \h </w:instrText>
        </w:r>
        <w:r w:rsidRPr="007A0FDE">
          <w:rPr>
            <w:noProof/>
            <w:webHidden/>
            <w:sz w:val="18"/>
            <w:szCs w:val="22"/>
          </w:rPr>
        </w:r>
        <w:r w:rsidRPr="007A0FDE">
          <w:rPr>
            <w:noProof/>
            <w:webHidden/>
            <w:sz w:val="18"/>
            <w:szCs w:val="22"/>
          </w:rPr>
          <w:fldChar w:fldCharType="separate"/>
        </w:r>
        <w:r w:rsidR="00765F15">
          <w:rPr>
            <w:noProof/>
            <w:webHidden/>
            <w:sz w:val="18"/>
            <w:szCs w:val="22"/>
          </w:rPr>
          <w:t>11</w:t>
        </w:r>
        <w:r w:rsidRPr="007A0FDE">
          <w:rPr>
            <w:noProof/>
            <w:webHidden/>
            <w:sz w:val="18"/>
            <w:szCs w:val="22"/>
          </w:rPr>
          <w:fldChar w:fldCharType="end"/>
        </w:r>
      </w:hyperlink>
    </w:p>
    <w:p w14:paraId="1DEBFD66" w14:textId="67A44BD6"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26" w:history="1">
        <w:r w:rsidRPr="007A0FDE">
          <w:rPr>
            <w:rStyle w:val="Hyperlink"/>
            <w:rFonts w:ascii="MS Gothic" w:eastAsia="MS Gothic" w:hAnsi="MS Gothic" w:cs="MS Gothic" w:hint="eastAsia"/>
            <w:noProof/>
            <w:sz w:val="18"/>
            <w:szCs w:val="22"/>
            <w:lang w:val="ru-RU"/>
          </w:rPr>
          <w:t>悔改</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_Toc236756226 \h </w:instrText>
        </w:r>
        <w:r w:rsidRPr="007A0FDE">
          <w:rPr>
            <w:noProof/>
            <w:webHidden/>
            <w:sz w:val="18"/>
            <w:szCs w:val="22"/>
          </w:rPr>
        </w:r>
        <w:r w:rsidRPr="007A0FDE">
          <w:rPr>
            <w:noProof/>
            <w:webHidden/>
            <w:sz w:val="18"/>
            <w:szCs w:val="22"/>
          </w:rPr>
          <w:fldChar w:fldCharType="separate"/>
        </w:r>
        <w:r w:rsidR="00765F15">
          <w:rPr>
            <w:noProof/>
            <w:webHidden/>
            <w:sz w:val="18"/>
            <w:szCs w:val="22"/>
          </w:rPr>
          <w:t>12</w:t>
        </w:r>
        <w:r w:rsidRPr="007A0FDE">
          <w:rPr>
            <w:noProof/>
            <w:webHidden/>
            <w:sz w:val="18"/>
            <w:szCs w:val="22"/>
          </w:rPr>
          <w:fldChar w:fldCharType="end"/>
        </w:r>
      </w:hyperlink>
    </w:p>
    <w:p w14:paraId="01650455" w14:textId="46863E5C"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27" w:history="1">
        <w:r w:rsidRPr="007A0FDE">
          <w:rPr>
            <w:rStyle w:val="Hyperlink"/>
            <w:rFonts w:ascii="Microsoft JhengHei" w:eastAsia="Microsoft JhengHei" w:hAnsi="Microsoft JhengHei" w:cs="Microsoft JhengHei" w:hint="eastAsia"/>
            <w:noProof/>
            <w:sz w:val="18"/>
            <w:szCs w:val="22"/>
            <w:lang w:val="ru-RU"/>
          </w:rPr>
          <w:t>斋戒</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_Toc236756227 \h </w:instrText>
        </w:r>
        <w:r w:rsidRPr="007A0FDE">
          <w:rPr>
            <w:noProof/>
            <w:webHidden/>
            <w:sz w:val="18"/>
            <w:szCs w:val="22"/>
          </w:rPr>
        </w:r>
        <w:r w:rsidRPr="007A0FDE">
          <w:rPr>
            <w:noProof/>
            <w:webHidden/>
            <w:sz w:val="18"/>
            <w:szCs w:val="22"/>
          </w:rPr>
          <w:fldChar w:fldCharType="separate"/>
        </w:r>
        <w:r w:rsidR="00765F15">
          <w:rPr>
            <w:noProof/>
            <w:webHidden/>
            <w:sz w:val="18"/>
            <w:szCs w:val="22"/>
          </w:rPr>
          <w:t>13</w:t>
        </w:r>
        <w:r w:rsidRPr="007A0FDE">
          <w:rPr>
            <w:noProof/>
            <w:webHidden/>
            <w:sz w:val="18"/>
            <w:szCs w:val="22"/>
          </w:rPr>
          <w:fldChar w:fldCharType="end"/>
        </w:r>
      </w:hyperlink>
    </w:p>
    <w:p w14:paraId="1B63CEED" w14:textId="25FA5750"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28" w:history="1">
        <w:r w:rsidRPr="007A0FDE">
          <w:rPr>
            <w:rStyle w:val="Hyperlink"/>
            <w:rFonts w:ascii="MS Gothic" w:eastAsia="MS Gothic" w:hAnsi="MS Gothic" w:cs="MS Gothic" w:hint="eastAsia"/>
            <w:noProof/>
            <w:sz w:val="18"/>
            <w:szCs w:val="22"/>
            <w:lang w:val="ru-RU"/>
          </w:rPr>
          <w:t>忍耐与</w:t>
        </w:r>
        <w:r w:rsidRPr="007A0FDE">
          <w:rPr>
            <w:rStyle w:val="Hyperlink"/>
            <w:rFonts w:ascii="Microsoft JhengHei" w:eastAsia="Microsoft JhengHei" w:hAnsi="Microsoft JhengHei" w:cs="Microsoft JhengHei" w:hint="eastAsia"/>
            <w:noProof/>
            <w:sz w:val="18"/>
            <w:szCs w:val="22"/>
            <w:lang w:val="ru-RU"/>
          </w:rPr>
          <w:t>谦卑</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_Toc236756228 \h </w:instrText>
        </w:r>
        <w:r w:rsidRPr="007A0FDE">
          <w:rPr>
            <w:noProof/>
            <w:webHidden/>
            <w:sz w:val="18"/>
            <w:szCs w:val="22"/>
          </w:rPr>
        </w:r>
        <w:r w:rsidRPr="007A0FDE">
          <w:rPr>
            <w:noProof/>
            <w:webHidden/>
            <w:sz w:val="18"/>
            <w:szCs w:val="22"/>
          </w:rPr>
          <w:fldChar w:fldCharType="separate"/>
        </w:r>
        <w:r w:rsidR="00765F15">
          <w:rPr>
            <w:noProof/>
            <w:webHidden/>
            <w:sz w:val="18"/>
            <w:szCs w:val="22"/>
          </w:rPr>
          <w:t>14</w:t>
        </w:r>
        <w:r w:rsidRPr="007A0FDE">
          <w:rPr>
            <w:noProof/>
            <w:webHidden/>
            <w:sz w:val="18"/>
            <w:szCs w:val="22"/>
          </w:rPr>
          <w:fldChar w:fldCharType="end"/>
        </w:r>
      </w:hyperlink>
    </w:p>
    <w:p w14:paraId="5F062DB8" w14:textId="2F5DE11E"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29" w:history="1">
        <w:r w:rsidRPr="007A0FDE">
          <w:rPr>
            <w:rStyle w:val="Hyperlink"/>
            <w:rFonts w:ascii="MS Gothic" w:eastAsia="MS Gothic" w:hAnsi="MS Gothic" w:cs="MS Gothic" w:hint="eastAsia"/>
            <w:noProof/>
            <w:sz w:val="18"/>
            <w:szCs w:val="22"/>
            <w:lang w:val="ru-RU"/>
          </w:rPr>
          <w:t>疾病</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_Toc236756229 \h </w:instrText>
        </w:r>
        <w:r w:rsidRPr="007A0FDE">
          <w:rPr>
            <w:noProof/>
            <w:webHidden/>
            <w:sz w:val="18"/>
            <w:szCs w:val="22"/>
          </w:rPr>
        </w:r>
        <w:r w:rsidRPr="007A0FDE">
          <w:rPr>
            <w:noProof/>
            <w:webHidden/>
            <w:sz w:val="18"/>
            <w:szCs w:val="22"/>
          </w:rPr>
          <w:fldChar w:fldCharType="separate"/>
        </w:r>
        <w:r w:rsidR="00765F15">
          <w:rPr>
            <w:noProof/>
            <w:webHidden/>
            <w:sz w:val="18"/>
            <w:szCs w:val="22"/>
          </w:rPr>
          <w:t>14</w:t>
        </w:r>
        <w:r w:rsidRPr="007A0FDE">
          <w:rPr>
            <w:noProof/>
            <w:webHidden/>
            <w:sz w:val="18"/>
            <w:szCs w:val="22"/>
          </w:rPr>
          <w:fldChar w:fldCharType="end"/>
        </w:r>
      </w:hyperlink>
    </w:p>
    <w:p w14:paraId="0B14C619" w14:textId="60E5F603"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30" w:history="1">
        <w:r w:rsidRPr="007A0FDE">
          <w:rPr>
            <w:rStyle w:val="Hyperlink"/>
            <w:rFonts w:ascii="MS Gothic" w:eastAsia="MS Gothic" w:hAnsi="MS Gothic" w:cs="MS Gothic" w:hint="eastAsia"/>
            <w:noProof/>
            <w:sz w:val="18"/>
            <w:szCs w:val="22"/>
            <w:lang w:val="ru-RU"/>
          </w:rPr>
          <w:t>心灵的平安</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_Toc236756230 \h </w:instrText>
        </w:r>
        <w:r w:rsidRPr="007A0FDE">
          <w:rPr>
            <w:noProof/>
            <w:webHidden/>
            <w:sz w:val="18"/>
            <w:szCs w:val="22"/>
          </w:rPr>
        </w:r>
        <w:r w:rsidRPr="007A0FDE">
          <w:rPr>
            <w:noProof/>
            <w:webHidden/>
            <w:sz w:val="18"/>
            <w:szCs w:val="22"/>
          </w:rPr>
          <w:fldChar w:fldCharType="separate"/>
        </w:r>
        <w:r w:rsidR="00765F15">
          <w:rPr>
            <w:noProof/>
            <w:webHidden/>
            <w:sz w:val="18"/>
            <w:szCs w:val="22"/>
          </w:rPr>
          <w:t>15</w:t>
        </w:r>
        <w:r w:rsidRPr="007A0FDE">
          <w:rPr>
            <w:noProof/>
            <w:webHidden/>
            <w:sz w:val="18"/>
            <w:szCs w:val="22"/>
          </w:rPr>
          <w:fldChar w:fldCharType="end"/>
        </w:r>
      </w:hyperlink>
    </w:p>
    <w:p w14:paraId="37006B93" w14:textId="5255E622"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31" w:history="1">
        <w:r w:rsidRPr="007A0FDE">
          <w:rPr>
            <w:rStyle w:val="Hyperlink"/>
            <w:rFonts w:ascii="MS Gothic" w:eastAsia="MS Gothic" w:hAnsi="MS Gothic" w:cs="MS Gothic" w:hint="eastAsia"/>
            <w:noProof/>
            <w:sz w:val="18"/>
            <w:szCs w:val="22"/>
            <w:lang w:val="ru-RU"/>
          </w:rPr>
          <w:t>修行</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_Toc236756231 \h </w:instrText>
        </w:r>
        <w:r w:rsidRPr="007A0FDE">
          <w:rPr>
            <w:noProof/>
            <w:webHidden/>
            <w:sz w:val="18"/>
            <w:szCs w:val="22"/>
          </w:rPr>
        </w:r>
        <w:r w:rsidRPr="007A0FDE">
          <w:rPr>
            <w:noProof/>
            <w:webHidden/>
            <w:sz w:val="18"/>
            <w:szCs w:val="22"/>
          </w:rPr>
          <w:fldChar w:fldCharType="separate"/>
        </w:r>
        <w:r w:rsidR="00765F15">
          <w:rPr>
            <w:noProof/>
            <w:webHidden/>
            <w:sz w:val="18"/>
            <w:szCs w:val="22"/>
          </w:rPr>
          <w:t>17</w:t>
        </w:r>
        <w:r w:rsidRPr="007A0FDE">
          <w:rPr>
            <w:noProof/>
            <w:webHidden/>
            <w:sz w:val="18"/>
            <w:szCs w:val="22"/>
          </w:rPr>
          <w:fldChar w:fldCharType="end"/>
        </w:r>
      </w:hyperlink>
    </w:p>
    <w:p w14:paraId="262BAC9D" w14:textId="478209EB"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32" w:history="1">
        <w:r w:rsidRPr="007A0FDE">
          <w:rPr>
            <w:rStyle w:val="Hyperlink"/>
            <w:rFonts w:ascii="MS Gothic" w:eastAsia="MS Gothic" w:hAnsi="MS Gothic" w:cs="MS Gothic" w:hint="eastAsia"/>
            <w:noProof/>
            <w:sz w:val="18"/>
            <w:szCs w:val="22"/>
            <w:lang w:val="ru-RU"/>
          </w:rPr>
          <w:t>心灵的</w:t>
        </w:r>
        <w:r w:rsidRPr="007A0FDE">
          <w:rPr>
            <w:rStyle w:val="Hyperlink"/>
            <w:rFonts w:ascii="Microsoft JhengHei" w:eastAsia="Microsoft JhengHei" w:hAnsi="Microsoft JhengHei" w:cs="Microsoft JhengHei" w:hint="eastAsia"/>
            <w:noProof/>
            <w:sz w:val="18"/>
            <w:szCs w:val="22"/>
            <w:lang w:val="ru-RU"/>
          </w:rPr>
          <w:t>纯洁</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_Toc236756232 \h </w:instrText>
        </w:r>
        <w:r w:rsidRPr="007A0FDE">
          <w:rPr>
            <w:noProof/>
            <w:webHidden/>
            <w:sz w:val="18"/>
            <w:szCs w:val="22"/>
          </w:rPr>
        </w:r>
        <w:r w:rsidRPr="007A0FDE">
          <w:rPr>
            <w:noProof/>
            <w:webHidden/>
            <w:sz w:val="18"/>
            <w:szCs w:val="22"/>
          </w:rPr>
          <w:fldChar w:fldCharType="separate"/>
        </w:r>
        <w:r w:rsidR="00765F15">
          <w:rPr>
            <w:noProof/>
            <w:webHidden/>
            <w:sz w:val="18"/>
            <w:szCs w:val="22"/>
          </w:rPr>
          <w:t>18</w:t>
        </w:r>
        <w:r w:rsidRPr="007A0FDE">
          <w:rPr>
            <w:noProof/>
            <w:webHidden/>
            <w:sz w:val="18"/>
            <w:szCs w:val="22"/>
          </w:rPr>
          <w:fldChar w:fldCharType="end"/>
        </w:r>
      </w:hyperlink>
    </w:p>
    <w:p w14:paraId="7489BE13" w14:textId="79877607"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33" w:history="1">
        <w:r w:rsidRPr="007A0FDE">
          <w:rPr>
            <w:rStyle w:val="Hyperlink"/>
            <w:rFonts w:ascii="MS Gothic" w:eastAsia="MS Gothic" w:hAnsi="MS Gothic" w:cs="MS Gothic" w:hint="eastAsia"/>
            <w:noProof/>
            <w:sz w:val="18"/>
            <w:szCs w:val="22"/>
            <w:lang w:val="ru-RU"/>
          </w:rPr>
          <w:t>辨</w:t>
        </w:r>
        <w:r w:rsidRPr="007A0FDE">
          <w:rPr>
            <w:rStyle w:val="Hyperlink"/>
            <w:rFonts w:ascii="Microsoft JhengHei" w:eastAsia="Microsoft JhengHei" w:hAnsi="Microsoft JhengHei" w:cs="Microsoft JhengHei" w:hint="eastAsia"/>
            <w:noProof/>
            <w:sz w:val="18"/>
            <w:szCs w:val="22"/>
            <w:lang w:val="ru-RU"/>
          </w:rPr>
          <w:t>识内心动向</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_Toc236756233 \h </w:instrText>
        </w:r>
        <w:r w:rsidRPr="007A0FDE">
          <w:rPr>
            <w:noProof/>
            <w:webHidden/>
            <w:sz w:val="18"/>
            <w:szCs w:val="22"/>
          </w:rPr>
        </w:r>
        <w:r w:rsidRPr="007A0FDE">
          <w:rPr>
            <w:noProof/>
            <w:webHidden/>
            <w:sz w:val="18"/>
            <w:szCs w:val="22"/>
          </w:rPr>
          <w:fldChar w:fldCharType="separate"/>
        </w:r>
        <w:r w:rsidR="00765F15">
          <w:rPr>
            <w:noProof/>
            <w:webHidden/>
            <w:sz w:val="18"/>
            <w:szCs w:val="22"/>
          </w:rPr>
          <w:t>19</w:t>
        </w:r>
        <w:r w:rsidRPr="007A0FDE">
          <w:rPr>
            <w:noProof/>
            <w:webHidden/>
            <w:sz w:val="18"/>
            <w:szCs w:val="22"/>
          </w:rPr>
          <w:fldChar w:fldCharType="end"/>
        </w:r>
      </w:hyperlink>
    </w:p>
    <w:p w14:paraId="634DE433" w14:textId="7DDE639C"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34" w:history="1">
        <w:r w:rsidRPr="007A0FDE">
          <w:rPr>
            <w:rStyle w:val="Hyperlink"/>
            <w:rFonts w:ascii="Microsoft JhengHei" w:eastAsia="Microsoft JhengHei" w:hAnsi="Microsoft JhengHei" w:cs="Microsoft JhengHei" w:hint="eastAsia"/>
            <w:noProof/>
            <w:sz w:val="18"/>
            <w:szCs w:val="22"/>
            <w:lang w:val="ru-RU"/>
          </w:rPr>
          <w:t>对世俗事务的过度担忧</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_Toc236756234 \h </w:instrText>
        </w:r>
        <w:r w:rsidRPr="007A0FDE">
          <w:rPr>
            <w:noProof/>
            <w:webHidden/>
            <w:sz w:val="18"/>
            <w:szCs w:val="22"/>
          </w:rPr>
        </w:r>
        <w:r w:rsidRPr="007A0FDE">
          <w:rPr>
            <w:noProof/>
            <w:webHidden/>
            <w:sz w:val="18"/>
            <w:szCs w:val="22"/>
          </w:rPr>
          <w:fldChar w:fldCharType="separate"/>
        </w:r>
        <w:r w:rsidR="00765F15">
          <w:rPr>
            <w:noProof/>
            <w:webHidden/>
            <w:sz w:val="18"/>
            <w:szCs w:val="22"/>
          </w:rPr>
          <w:t>20</w:t>
        </w:r>
        <w:r w:rsidRPr="007A0FDE">
          <w:rPr>
            <w:noProof/>
            <w:webHidden/>
            <w:sz w:val="18"/>
            <w:szCs w:val="22"/>
          </w:rPr>
          <w:fldChar w:fldCharType="end"/>
        </w:r>
      </w:hyperlink>
    </w:p>
    <w:p w14:paraId="3E3857C3" w14:textId="3EF30BB4"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35" w:history="1">
        <w:r w:rsidRPr="007A0FDE">
          <w:rPr>
            <w:rStyle w:val="Hyperlink"/>
            <w:rFonts w:ascii="Microsoft JhengHei" w:eastAsia="Microsoft JhengHei" w:hAnsi="Microsoft JhengHei" w:cs="Microsoft JhengHei" w:hint="eastAsia"/>
            <w:noProof/>
            <w:sz w:val="18"/>
            <w:szCs w:val="22"/>
            <w:lang w:val="ru-RU"/>
          </w:rPr>
          <w:t>忧伤</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_Toc236756235 \h </w:instrText>
        </w:r>
        <w:r w:rsidRPr="007A0FDE">
          <w:rPr>
            <w:noProof/>
            <w:webHidden/>
            <w:sz w:val="18"/>
            <w:szCs w:val="22"/>
          </w:rPr>
        </w:r>
        <w:r w:rsidRPr="007A0FDE">
          <w:rPr>
            <w:noProof/>
            <w:webHidden/>
            <w:sz w:val="18"/>
            <w:szCs w:val="22"/>
          </w:rPr>
          <w:fldChar w:fldCharType="separate"/>
        </w:r>
        <w:r w:rsidR="00765F15">
          <w:rPr>
            <w:noProof/>
            <w:webHidden/>
            <w:sz w:val="18"/>
            <w:szCs w:val="22"/>
          </w:rPr>
          <w:t>20</w:t>
        </w:r>
        <w:r w:rsidRPr="007A0FDE">
          <w:rPr>
            <w:noProof/>
            <w:webHidden/>
            <w:sz w:val="18"/>
            <w:szCs w:val="22"/>
          </w:rPr>
          <w:fldChar w:fldCharType="end"/>
        </w:r>
      </w:hyperlink>
    </w:p>
    <w:p w14:paraId="128BA883" w14:textId="72C393C0"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36" w:history="1">
        <w:r w:rsidRPr="007A0FDE">
          <w:rPr>
            <w:rStyle w:val="Hyperlink"/>
            <w:rFonts w:ascii="MS Gothic" w:eastAsia="MS Gothic" w:hAnsi="MS Gothic" w:cs="MS Gothic" w:hint="eastAsia"/>
            <w:noProof/>
            <w:sz w:val="18"/>
            <w:szCs w:val="22"/>
            <w:lang w:val="ru-RU"/>
          </w:rPr>
          <w:t>行</w:t>
        </w:r>
        <w:r w:rsidRPr="007A0FDE">
          <w:rPr>
            <w:rStyle w:val="Hyperlink"/>
            <w:rFonts w:ascii="Microsoft JhengHei" w:eastAsia="Microsoft JhengHei" w:hAnsi="Microsoft JhengHei" w:cs="Microsoft JhengHei" w:hint="eastAsia"/>
            <w:noProof/>
            <w:sz w:val="18"/>
            <w:szCs w:val="22"/>
            <w:lang w:val="ru-RU"/>
          </w:rPr>
          <w:t>动与静观的生活</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_Toc236756236 \h </w:instrText>
        </w:r>
        <w:r w:rsidRPr="007A0FDE">
          <w:rPr>
            <w:noProof/>
            <w:webHidden/>
            <w:sz w:val="18"/>
            <w:szCs w:val="22"/>
          </w:rPr>
        </w:r>
        <w:r w:rsidRPr="007A0FDE">
          <w:rPr>
            <w:noProof/>
            <w:webHidden/>
            <w:sz w:val="18"/>
            <w:szCs w:val="22"/>
          </w:rPr>
          <w:fldChar w:fldCharType="separate"/>
        </w:r>
        <w:r w:rsidR="00765F15">
          <w:rPr>
            <w:noProof/>
            <w:webHidden/>
            <w:sz w:val="18"/>
            <w:szCs w:val="22"/>
          </w:rPr>
          <w:t>21</w:t>
        </w:r>
        <w:r w:rsidRPr="007A0FDE">
          <w:rPr>
            <w:noProof/>
            <w:webHidden/>
            <w:sz w:val="18"/>
            <w:szCs w:val="22"/>
          </w:rPr>
          <w:fldChar w:fldCharType="end"/>
        </w:r>
      </w:hyperlink>
    </w:p>
    <w:p w14:paraId="12CC66CF" w14:textId="55F6DDBD"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37" w:history="1">
        <w:r w:rsidRPr="007A0FDE">
          <w:rPr>
            <w:rStyle w:val="Hyperlink"/>
            <w:rFonts w:ascii="MS Gothic" w:eastAsia="MS Gothic" w:hAnsi="MS Gothic" w:cs="MS Gothic" w:hint="eastAsia"/>
            <w:noProof/>
            <w:sz w:val="18"/>
            <w:szCs w:val="22"/>
            <w:lang w:val="ru-RU"/>
          </w:rPr>
          <w:t>基督之光</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_Toc236756237 \h </w:instrText>
        </w:r>
        <w:r w:rsidRPr="007A0FDE">
          <w:rPr>
            <w:noProof/>
            <w:webHidden/>
            <w:sz w:val="18"/>
            <w:szCs w:val="22"/>
          </w:rPr>
        </w:r>
        <w:r w:rsidRPr="007A0FDE">
          <w:rPr>
            <w:noProof/>
            <w:webHidden/>
            <w:sz w:val="18"/>
            <w:szCs w:val="22"/>
          </w:rPr>
          <w:fldChar w:fldCharType="separate"/>
        </w:r>
        <w:r w:rsidR="00765F15">
          <w:rPr>
            <w:noProof/>
            <w:webHidden/>
            <w:sz w:val="18"/>
            <w:szCs w:val="22"/>
          </w:rPr>
          <w:t>22</w:t>
        </w:r>
        <w:r w:rsidRPr="007A0FDE">
          <w:rPr>
            <w:noProof/>
            <w:webHidden/>
            <w:sz w:val="18"/>
            <w:szCs w:val="22"/>
          </w:rPr>
          <w:fldChar w:fldCharType="end"/>
        </w:r>
      </w:hyperlink>
    </w:p>
    <w:p w14:paraId="4690D609" w14:textId="39209B18" w:rsidR="007A0FDE" w:rsidRPr="007A0FDE" w:rsidRDefault="007A0FDE">
      <w:pPr>
        <w:pStyle w:val="TOC3"/>
        <w:tabs>
          <w:tab w:val="right" w:leader="dot" w:pos="6470"/>
        </w:tabs>
        <w:rPr>
          <w:rFonts w:eastAsiaTheme="minorEastAsia" w:cstheme="minorBidi"/>
          <w:noProof/>
          <w:kern w:val="2"/>
          <w:sz w:val="22"/>
          <w:szCs w:val="22"/>
          <w:lang w:bidi="ta-IN"/>
          <w14:ligatures w14:val="standardContextual"/>
        </w:rPr>
      </w:pPr>
      <w:hyperlink w:anchor="_Toc236756238" w:history="1">
        <w:r w:rsidRPr="007A0FDE">
          <w:rPr>
            <w:rStyle w:val="Hyperlink"/>
            <w:rFonts w:ascii="Microsoft JhengHei" w:eastAsia="Microsoft JhengHei" w:hAnsi="Microsoft JhengHei" w:cs="Microsoft JhengHei" w:hint="eastAsia"/>
            <w:noProof/>
            <w:sz w:val="18"/>
            <w:szCs w:val="22"/>
            <w:lang w:val="ru-RU"/>
          </w:rPr>
          <w:t>获得圣灵</w:t>
        </w:r>
        <w:r w:rsidRPr="007A0FDE">
          <w:rPr>
            <w:noProof/>
            <w:webHidden/>
            <w:sz w:val="18"/>
            <w:szCs w:val="22"/>
          </w:rPr>
          <w:tab/>
        </w:r>
        <w:r w:rsidRPr="007A0FDE">
          <w:rPr>
            <w:noProof/>
            <w:webHidden/>
            <w:sz w:val="18"/>
            <w:szCs w:val="22"/>
          </w:rPr>
          <w:fldChar w:fldCharType="begin"/>
        </w:r>
        <w:r w:rsidRPr="007A0FDE">
          <w:rPr>
            <w:noProof/>
            <w:webHidden/>
            <w:sz w:val="18"/>
            <w:szCs w:val="22"/>
          </w:rPr>
          <w:instrText xml:space="preserve"> PAGEREF _Toc236756238 \h </w:instrText>
        </w:r>
        <w:r w:rsidRPr="007A0FDE">
          <w:rPr>
            <w:noProof/>
            <w:webHidden/>
            <w:sz w:val="18"/>
            <w:szCs w:val="22"/>
          </w:rPr>
        </w:r>
        <w:r w:rsidRPr="007A0FDE">
          <w:rPr>
            <w:noProof/>
            <w:webHidden/>
            <w:sz w:val="18"/>
            <w:szCs w:val="22"/>
          </w:rPr>
          <w:fldChar w:fldCharType="separate"/>
        </w:r>
        <w:r w:rsidR="00765F15">
          <w:rPr>
            <w:noProof/>
            <w:webHidden/>
            <w:sz w:val="18"/>
            <w:szCs w:val="22"/>
          </w:rPr>
          <w:t>22</w:t>
        </w:r>
        <w:r w:rsidRPr="007A0FDE">
          <w:rPr>
            <w:noProof/>
            <w:webHidden/>
            <w:sz w:val="18"/>
            <w:szCs w:val="22"/>
          </w:rPr>
          <w:fldChar w:fldCharType="end"/>
        </w:r>
      </w:hyperlink>
    </w:p>
    <w:p w14:paraId="66EA1C99" w14:textId="2C00F735" w:rsidR="00D02C5C" w:rsidRPr="007A0FDE" w:rsidRDefault="007A0FDE" w:rsidP="007A0FDE">
      <w:pPr>
        <w:rPr>
          <w:sz w:val="26"/>
          <w:szCs w:val="18"/>
          <w:lang w:val="ru-RU"/>
        </w:rPr>
      </w:pPr>
      <w:r w:rsidRPr="007A0FDE">
        <w:rPr>
          <w:sz w:val="23"/>
          <w:szCs w:val="18"/>
        </w:rPr>
        <w:fldChar w:fldCharType="end"/>
      </w:r>
      <w:r w:rsidR="00000000" w:rsidRPr="007A0FDE">
        <w:rPr>
          <w:sz w:val="26"/>
          <w:szCs w:val="18"/>
          <w:lang w:val="ru-RU"/>
        </w:rPr>
        <w:pict w14:anchorId="2392B13F">
          <v:rect id="_x0000_i1034" style="width:0;height:1.5pt" o:hralign="center" o:hrstd="t" o:hr="t" fillcolor="#a0a0a0" stroked="f"/>
        </w:pict>
      </w:r>
    </w:p>
    <w:p w14:paraId="3E790882" w14:textId="77777777" w:rsidR="00D02C5C" w:rsidRDefault="00D02C5C" w:rsidP="00F4376A">
      <w:pPr>
        <w:pStyle w:val="Heading2"/>
        <w:rPr>
          <w:lang w:val="ru-RU"/>
        </w:rPr>
      </w:pPr>
      <w:bookmarkStart w:id="3" w:name="_Toc43423056"/>
      <w:bookmarkStart w:id="4" w:name="_Toc136190446"/>
      <w:bookmarkStart w:id="5" w:name="_Toc236756215"/>
      <w:r>
        <w:rPr>
          <w:lang w:val="ru-RU"/>
        </w:rPr>
        <w:lastRenderedPageBreak/>
        <w:t>生平</w:t>
      </w:r>
      <w:bookmarkEnd w:id="3"/>
      <w:bookmarkEnd w:id="4"/>
      <w:bookmarkEnd w:id="5"/>
    </w:p>
    <w:p w14:paraId="44483593" w14:textId="77777777" w:rsidR="00D02C5C" w:rsidRDefault="00D02C5C">
      <w:pPr>
        <w:numPr>
          <w:ilvl w:val="12"/>
          <w:numId w:val="0"/>
        </w:numPr>
        <w:tabs>
          <w:tab w:val="left" w:pos="468"/>
        </w:tabs>
        <w:rPr>
          <w:lang w:val="ru-RU"/>
        </w:rPr>
      </w:pPr>
      <w:r>
        <w:rPr>
          <w:lang w:val="ru-RU"/>
        </w:rPr>
        <w:t xml:space="preserve"> </w:t>
      </w:r>
      <w:r w:rsidRPr="007329F2">
        <w:rPr>
          <w:lang w:val="ru-RU"/>
        </w:rPr>
        <w:t>圣塞拉菲姆（俗名普罗霍尔·莫什宁）</w:t>
      </w:r>
      <w:r>
        <w:rPr>
          <w:lang w:val="ru-RU"/>
        </w:rPr>
        <w:t>于1759年出生于库尔斯克的一个商人家庭。10岁那年，他患上了重病。在病中，他在梦中见到了圣母，圣母承诺将治愈他。 数日后，库尔斯克举行了当地一幅奇迹圣母圣像的巡游仪式。由于天气恶劣，巡游队伍改走捷径，途经莫什宁家门前。母亲将塞拉菲姆抱到奇迹圣像前一触，他的病情便迅速好转。 年少时，他不得不帮父母照看小店，但他对经商并不感兴趣。年轻的塞拉菲姆喜欢阅读圣徒传记、去教堂，并独处祈祷。</w:t>
      </w:r>
    </w:p>
    <w:p w14:paraId="213C13C8" w14:textId="77777777" w:rsidR="00D02C5C" w:rsidRDefault="00D02C5C">
      <w:pPr>
        <w:numPr>
          <w:ilvl w:val="12"/>
          <w:numId w:val="0"/>
        </w:numPr>
        <w:tabs>
          <w:tab w:val="left" w:pos="468"/>
        </w:tabs>
        <w:rPr>
          <w:lang w:val="ru-RU"/>
        </w:rPr>
      </w:pPr>
      <w:r>
        <w:rPr>
          <w:lang w:val="ru-RU"/>
        </w:rPr>
        <w:tab/>
        <w:t>18岁那年，塞拉菲姆下定决心出家为僧。母亲用一块大铜制十字架为他祝福，此后他终生都将这十字架佩戴在衣服外。随后，他以见习修士的身份进入萨罗夫修道院。</w:t>
      </w:r>
    </w:p>
    <w:p w14:paraId="18CFAF28" w14:textId="77777777" w:rsidR="00D02C5C" w:rsidRDefault="00D02C5C">
      <w:pPr>
        <w:numPr>
          <w:ilvl w:val="12"/>
          <w:numId w:val="0"/>
        </w:numPr>
        <w:tabs>
          <w:tab w:val="left" w:pos="468"/>
        </w:tabs>
        <w:rPr>
          <w:lang w:val="ru-RU"/>
        </w:rPr>
      </w:pPr>
      <w:r>
        <w:rPr>
          <w:lang w:val="ru-RU"/>
        </w:rPr>
        <w:tab/>
        <w:t>从进入修道院的第一天起，在饮食和睡眠方面的极度节制就成为了他生活的显著特征。他每天只吃一顿饭，而且分量很少。 每周三和周五他完全禁食。在征得他的长老祝福后，他开始经常前往森林中祈祷和默想。不久，他再次重病，在接下来的三年里，大部分时间都不得不卧床休养。</w:t>
      </w:r>
    </w:p>
    <w:p w14:paraId="727F60A7" w14:textId="77777777" w:rsidR="00D02C5C" w:rsidRDefault="00D02C5C">
      <w:pPr>
        <w:numPr>
          <w:ilvl w:val="12"/>
          <w:numId w:val="0"/>
        </w:numPr>
        <w:tabs>
          <w:tab w:val="left" w:pos="468"/>
        </w:tabs>
        <w:rPr>
          <w:lang w:val="ru-RU"/>
        </w:rPr>
      </w:pPr>
      <w:r>
        <w:rPr>
          <w:lang w:val="ru-RU"/>
        </w:rPr>
        <w:tab/>
        <w:t>而治愈他的又是至圣童贞玛利亚，她当时在几位圣人的陪同下向他显现。至圣童贞玛利亚指着圣塞拉菲姆，对使徒约翰·神学家说：“他是我们一族的人。”随后，她用圣杖轻触他的肋旁，便治愈了他。</w:t>
      </w:r>
    </w:p>
    <w:p w14:paraId="1BABDFAE" w14:textId="77777777" w:rsidR="00D02C5C" w:rsidRDefault="00D02C5C">
      <w:pPr>
        <w:numPr>
          <w:ilvl w:val="12"/>
          <w:numId w:val="0"/>
        </w:numPr>
        <w:tabs>
          <w:tab w:val="left" w:pos="468"/>
        </w:tabs>
        <w:rPr>
          <w:lang w:val="ru-RU"/>
        </w:rPr>
      </w:pPr>
      <w:r>
        <w:rPr>
          <w:lang w:val="ru-RU"/>
        </w:rPr>
        <w:lastRenderedPageBreak/>
        <w:tab/>
        <w:t>1786年（他27岁时），他受戒成为修士。他被赐名为塞拉菲姆，在希伯来语中意为“炽热的、灼热的”。不久后，他被按立为修士执事。 他以非凡的祈祷热忱不负此名。除了极短暂的休息外，他始终在教堂中度过。在如此密集的祈祷与礼拜劳作中，圣塞拉菲姆有幸目睹了天使们在教堂中协助礼拜并歌唱的景象。 在受难周四的圣体礼仪中，他亲眼目睹了主耶稣基督以“人子”之姿，率领天军步入圣殿，并为祈祷者赐福。面对这一异象，圣者深受震撼，许久无法言语。</w:t>
      </w:r>
    </w:p>
    <w:p w14:paraId="2BB0D72D" w14:textId="77777777" w:rsidR="00D02C5C" w:rsidRDefault="00D02C5C">
      <w:pPr>
        <w:numPr>
          <w:ilvl w:val="12"/>
          <w:numId w:val="0"/>
        </w:numPr>
        <w:tabs>
          <w:tab w:val="left" w:pos="468"/>
        </w:tabs>
        <w:rPr>
          <w:lang w:val="ru-RU"/>
        </w:rPr>
      </w:pPr>
      <w:r>
        <w:rPr>
          <w:lang w:val="ru-RU"/>
        </w:rPr>
        <w:tab/>
        <w:t>1793年，圣塞拉菲姆被按立为司铎，此后一年间，他每日主持圣礼并领受圣体。随后，圣塞拉菲姆开始隐居于“遥远的荒野”——位于萨罗夫修道院五俄斯特外、人迹罕至的森林深处。 他在此期间所达到的境界极为崇高。野兽——熊、野兔、狼、狐狸等——都会来到这位苦行者的茅屋前。迪维耶夫修道院的长老尼玛特罗娜·普列谢耶娃曾亲眼目睹圣塞拉菲姆亲手喂食前来找他的熊。 “当时，那位伟大的长老的面容在我看来尤为奇妙。那面容充满喜悦与光辉，宛如天使一般，”她如此讲述道。在自己的隐修所生活期间，圣塞拉菲姆曾一度遭受强盗的严重伤害。尽管他体格健壮且随身携带斧头，却并未与强盗反抗。 面对索要钱财的勒索和威胁，他将斧头放在地上，双手在胸前交叉成十字状，顺从地任由他们处置。歹徒们竟用他自己那把斧头的斧背猛击他的头部。 鲜血从他的嘴和耳朵里涌出，他随即昏迷倒地。之后</w:t>
      </w:r>
      <w:r>
        <w:rPr>
          <w:lang w:val="ru-RU"/>
        </w:rPr>
        <w:lastRenderedPageBreak/>
        <w:t>，强盗们又用木棍殴打他，用脚践踏他，并将他拖行在地。直到他们认定他已经死亡，才停止了殴打。 强盗们在他的小屋里找到的唯一“财宝”，是那幅他一直虔诚祈祷的“圣母怜悯”圣像。过了一段时间，当那些强盗被抓获并接受审判时，这位圣者向法官为他们求情。遭受强盗殴打后，圣塞拉菲姆余生都驼背了。</w:t>
      </w:r>
    </w:p>
    <w:p w14:paraId="3A3B9F55" w14:textId="77777777" w:rsidR="00D02C5C" w:rsidRDefault="00D02C5C">
      <w:pPr>
        <w:numPr>
          <w:ilvl w:val="12"/>
          <w:numId w:val="0"/>
        </w:numPr>
        <w:tabs>
          <w:tab w:val="left" w:pos="468"/>
        </w:tabs>
        <w:rPr>
          <w:lang w:val="ru-RU"/>
        </w:rPr>
      </w:pPr>
      <w:r>
        <w:rPr>
          <w:lang w:val="ru-RU"/>
        </w:rPr>
        <w:tab/>
        <w:t>不久之后，圣塞拉菲姆便开始了柱上苦修的生活，白天他坐在一块靠近“小隐修院”的石头上，夜晚则在密林深处度过。他几乎不间断地举手向天祈祷。这样的苦修持续了一千天。</w:t>
      </w:r>
    </w:p>
    <w:p w14:paraId="1C5C4C62" w14:textId="77777777" w:rsidR="00D02C5C" w:rsidRDefault="00D02C5C">
      <w:pPr>
        <w:numPr>
          <w:ilvl w:val="12"/>
          <w:numId w:val="0"/>
        </w:numPr>
        <w:tabs>
          <w:tab w:val="left" w:pos="468"/>
        </w:tabs>
        <w:rPr>
          <w:lang w:val="ru-RU"/>
        </w:rPr>
      </w:pPr>
      <w:r>
        <w:rPr>
          <w:lang w:val="ru-RU"/>
        </w:rPr>
        <w:tab/>
        <w:t>根据圣母玛利亚的特别启示，圣塞拉菲姆在生命临近尾声时，承担起了长老的职责。他开始接纳所有前来寻求建议和教诲的人。成千上万来自各行各业、不同社会阶层的人开始拜访这位长老，他从自己多年修行积累的灵性宝藏中，为他们提供了丰富的精神滋养。 所有来访者都感受到圣者塞拉菲姆温和、喜乐、深思熟虑且发自内心的风范。他总是用“我的喜乐！”来迎接来访者。他常劝诫众人：“要获得（修得）平和的心灵， ，你周围的成千上万人都将得救。” 无论谁来拜访他，长老都会向所有人鞠躬至地，一边赐福，一边亲吻对方的手。他并不需要来访者向他讲述自己的情况，因为他自己早已知晓每个人内心的想法。 他还曾说：“欢愉并非罪过。它能驱散疲惫，而疲惫往往会带来沮丧，再没有比这更糟糕的了。”</w:t>
      </w:r>
    </w:p>
    <w:p w14:paraId="1BEB108A" w14:textId="77777777" w:rsidR="00D02C5C" w:rsidRDefault="00D02C5C">
      <w:pPr>
        <w:numPr>
          <w:ilvl w:val="12"/>
          <w:numId w:val="0"/>
        </w:numPr>
        <w:tabs>
          <w:tab w:val="left" w:pos="468"/>
        </w:tabs>
        <w:rPr>
          <w:lang w:val="ru-RU"/>
        </w:rPr>
      </w:pPr>
      <w:r>
        <w:rPr>
          <w:lang w:val="ru-RU"/>
        </w:rPr>
        <w:tab/>
        <w:t>“唉，如果你知道，”他有一次对一位修士说，“在天堂里，义人的灵魂将获得何等的喜乐、何等的甘美</w:t>
      </w:r>
      <w:r>
        <w:rPr>
          <w:lang w:val="ru-RU"/>
        </w:rPr>
        <w:lastRenderedPageBreak/>
        <w:t>，那么你就会决心在今生怀着感恩之心承受一切苦难、迫害和诽谤。 倘若我们这间小室里布满了蛆虫，而这些蛆虫在我们此生余下的时光里不断啃食我们的肉体，我们也应当欣然接受，只为不失去上帝为爱祂之人所预备的那份天上的喜乐。”</w:t>
      </w:r>
    </w:p>
    <w:p w14:paraId="23E635CE" w14:textId="77777777" w:rsidR="00D02C5C" w:rsidRDefault="00D02C5C">
      <w:pPr>
        <w:numPr>
          <w:ilvl w:val="12"/>
          <w:numId w:val="0"/>
        </w:numPr>
        <w:tabs>
          <w:tab w:val="left" w:pos="468"/>
        </w:tabs>
        <w:rPr>
          <w:lang w:val="ru-RU"/>
        </w:rPr>
      </w:pPr>
      <w:r>
        <w:rPr>
          <w:lang w:val="ru-RU"/>
        </w:rPr>
        <w:tab/>
        <w:t>圣塞拉菲姆的一位亲近的崇拜者和门徒——莫托维洛夫，描述了圣人容貌奇迹般转变的事件。这件事发生在冬天的一个阴沉的日子。 莫托维洛夫坐在森林里的一截树桩上。圣塞拉菲姆蹲在他对面，向他的门徒讲述基督徒生活的意义，解释我们基督徒为何活在世上。</w:t>
      </w:r>
    </w:p>
    <w:p w14:paraId="51AAF81A" w14:textId="77777777" w:rsidR="00D02C5C" w:rsidRDefault="00D02C5C">
      <w:pPr>
        <w:numPr>
          <w:ilvl w:val="12"/>
          <w:numId w:val="0"/>
        </w:numPr>
        <w:tabs>
          <w:tab w:val="left" w:pos="468"/>
        </w:tabs>
        <w:rPr>
          <w:lang w:val="ru-RU"/>
        </w:rPr>
      </w:pPr>
      <w:r>
        <w:rPr>
          <w:lang w:val="ru-RU"/>
        </w:rPr>
        <w:tab/>
        <w:t>“必须让圣灵进入心中，”他说，“我们为基督所做的一切善事都能赐予我们圣灵，但最重要的是祈祷，因为祈祷始终掌握在我们手中。”</w:t>
      </w:r>
    </w:p>
    <w:p w14:paraId="26FCD63D" w14:textId="77777777" w:rsidR="00D02C5C" w:rsidRDefault="00D02C5C">
      <w:pPr>
        <w:numPr>
          <w:ilvl w:val="12"/>
          <w:numId w:val="0"/>
        </w:numPr>
        <w:tabs>
          <w:tab w:val="left" w:pos="468"/>
        </w:tabs>
        <w:rPr>
          <w:lang w:val="ru-RU"/>
        </w:rPr>
      </w:pPr>
      <w:r>
        <w:rPr>
          <w:lang w:val="ru-RU"/>
        </w:rPr>
        <w:tab/>
        <w:t>“神父，”莫托维洛夫回答道，“但我怎么能看见圣灵的恩典呢？我又怎么知道祂是否与我同在？”</w:t>
      </w:r>
    </w:p>
    <w:p w14:paraId="4CB39F00" w14:textId="77777777" w:rsidR="00D02C5C" w:rsidRDefault="00D02C5C">
      <w:pPr>
        <w:numPr>
          <w:ilvl w:val="12"/>
          <w:numId w:val="0"/>
        </w:numPr>
        <w:tabs>
          <w:tab w:val="left" w:pos="468"/>
        </w:tabs>
        <w:rPr>
          <w:lang w:val="ru-RU"/>
        </w:rPr>
      </w:pPr>
      <w:r>
        <w:rPr>
          <w:lang w:val="ru-RU"/>
        </w:rPr>
        <w:t>圣塞拉菲姆便向他举起圣徒和使徒们的生活实例，但莫托维洛夫依然无法理解。这时，长老紧紧抓住他的肩膀，对他说：“神父，此刻我们俩都身处上帝的圣灵之中。”莫托维洛夫仿佛豁然开朗，他看见长老的面容比太阳还要明亮。 莫托维洛夫心中感受到喜乐与宁静，身体暖如夏日，周围弥漫着芬芳。莫托维洛夫对这一非凡的变化感到震惊，尤其是长老的面容如太阳般闪耀。但圣塞拉菲姆对他说：“别害怕，神父。 若非您此刻也已充满上帝之灵，您本不可能看见我。请感谢主，因祂对我们的慈爱。”</w:t>
      </w:r>
    </w:p>
    <w:p w14:paraId="21E7AFB9" w14:textId="77777777" w:rsidR="00D02C5C" w:rsidRDefault="00D02C5C">
      <w:pPr>
        <w:numPr>
          <w:ilvl w:val="12"/>
          <w:numId w:val="0"/>
        </w:numPr>
        <w:tabs>
          <w:tab w:val="left" w:pos="468"/>
        </w:tabs>
        <w:rPr>
          <w:lang w:val="ru-RU"/>
        </w:rPr>
      </w:pPr>
      <w:r>
        <w:rPr>
          <w:lang w:val="ru-RU"/>
        </w:rPr>
        <w:lastRenderedPageBreak/>
        <w:t>于是，莫托维洛夫既用理智也用心灵领悟到了圣灵降临以及祂使人得着改变的真义。</w:t>
      </w:r>
    </w:p>
    <w:p w14:paraId="504D1530" w14:textId="77777777" w:rsidR="00D02C5C" w:rsidRDefault="00D02C5C">
      <w:pPr>
        <w:numPr>
          <w:ilvl w:val="12"/>
          <w:numId w:val="0"/>
        </w:numPr>
        <w:tabs>
          <w:tab w:val="left" w:pos="468"/>
        </w:tabs>
        <w:rPr>
          <w:lang w:val="ru-RU"/>
        </w:rPr>
      </w:pPr>
      <w:r>
        <w:rPr>
          <w:lang w:val="ru-RU"/>
        </w:rPr>
        <w:tab/>
        <w:t>圣塞拉菲姆的纪念日：8月1日和1月15日（7月19日、1月2日，按教会历）</w:t>
      </w:r>
    </w:p>
    <w:p w14:paraId="3832A921" w14:textId="77777777" w:rsidR="00D02C5C" w:rsidRDefault="00D02C5C">
      <w:pPr>
        <w:numPr>
          <w:ilvl w:val="12"/>
          <w:numId w:val="0"/>
        </w:numPr>
        <w:tabs>
          <w:tab w:val="left" w:pos="468"/>
        </w:tabs>
        <w:rPr>
          <w:lang w:val="ru-RU"/>
        </w:rPr>
      </w:pPr>
    </w:p>
    <w:p w14:paraId="0A8F36E6" w14:textId="77777777" w:rsidR="00D02C5C" w:rsidRDefault="00D02C5C">
      <w:pPr>
        <w:numPr>
          <w:ilvl w:val="12"/>
          <w:numId w:val="0"/>
        </w:numPr>
        <w:tabs>
          <w:tab w:val="left" w:pos="468"/>
        </w:tabs>
        <w:ind w:left="567" w:right="567"/>
        <w:rPr>
          <w:i/>
        </w:rPr>
      </w:pPr>
      <w:r>
        <w:rPr>
          <w:b/>
          <w:lang w:val="ru-RU"/>
        </w:rPr>
        <w:t>颂词</w:t>
      </w:r>
      <w:r>
        <w:rPr>
          <w:lang w:val="ru-RU"/>
        </w:rPr>
        <w:t>：</w:t>
      </w:r>
      <w:r w:rsidRPr="00F4376A">
        <w:rPr>
          <w:i/>
          <w:lang w:val="ru-RU"/>
        </w:rPr>
        <w:t>自幼年时，你便爱慕基督，蒙福者啊，并且， 因热切渴望侍奉那独一无二的主，你在旷野中以不息的祈祷与劳苦精进修行；以虔诚之心获得基督之爱，遂成为天主之母所拣选的蒙爱者。 为此，我们向你呼求：塞拉菲姆，我们敬爱的圣父，求你以你的祈祷拯救我们……愿荣耀归于祂，直到永远，阿们。</w:t>
      </w:r>
    </w:p>
    <w:p w14:paraId="69475B87" w14:textId="77777777" w:rsidR="007A0FDE" w:rsidRPr="007A0FDE" w:rsidRDefault="007A0FDE">
      <w:pPr>
        <w:numPr>
          <w:ilvl w:val="12"/>
          <w:numId w:val="0"/>
        </w:numPr>
        <w:tabs>
          <w:tab w:val="left" w:pos="468"/>
        </w:tabs>
        <w:ind w:left="567" w:right="567"/>
        <w:rPr>
          <w:i/>
        </w:rPr>
      </w:pPr>
    </w:p>
    <w:p w14:paraId="2300302B" w14:textId="77777777" w:rsidR="00D02C5C" w:rsidRDefault="00D02C5C">
      <w:pPr>
        <w:pStyle w:val="Heading2"/>
        <w:numPr>
          <w:ilvl w:val="12"/>
          <w:numId w:val="0"/>
        </w:numPr>
        <w:rPr>
          <w:lang w:val="ru-RU"/>
        </w:rPr>
      </w:pPr>
      <w:bookmarkStart w:id="6" w:name="n02"/>
      <w:bookmarkStart w:id="7" w:name="_Toc43423057"/>
      <w:bookmarkStart w:id="8" w:name="_Toc136190447"/>
      <w:bookmarkStart w:id="9" w:name="_Toc236756216"/>
      <w:bookmarkEnd w:id="6"/>
      <w:r>
        <w:rPr>
          <w:lang w:val="ru-RU"/>
        </w:rPr>
        <w:t>教诲</w:t>
      </w:r>
      <w:bookmarkEnd w:id="7"/>
      <w:bookmarkEnd w:id="8"/>
      <w:bookmarkEnd w:id="9"/>
    </w:p>
    <w:p w14:paraId="4B2FD976" w14:textId="77777777" w:rsidR="00D02C5C" w:rsidRDefault="00D02C5C">
      <w:pPr>
        <w:pStyle w:val="Heading3"/>
        <w:rPr>
          <w:lang w:val="ru-RU"/>
        </w:rPr>
      </w:pPr>
      <w:bookmarkStart w:id="10" w:name="_Toc43423058"/>
      <w:bookmarkStart w:id="11" w:name="_Toc136190448"/>
      <w:bookmarkStart w:id="12" w:name="_Toc236756217"/>
      <w:r>
        <w:rPr>
          <w:lang w:val="ru-RU"/>
        </w:rPr>
        <w:t>论上帝</w:t>
      </w:r>
      <w:bookmarkEnd w:id="10"/>
      <w:bookmarkEnd w:id="11"/>
      <w:bookmarkEnd w:id="12"/>
    </w:p>
    <w:p w14:paraId="05B65192" w14:textId="77777777" w:rsidR="00D02C5C" w:rsidRDefault="00D02C5C">
      <w:pPr>
        <w:tabs>
          <w:tab w:val="left" w:pos="468"/>
        </w:tabs>
        <w:rPr>
          <w:lang w:val="ru-RU"/>
        </w:rPr>
      </w:pPr>
      <w:r>
        <w:rPr>
          <w:lang w:val="ru-RU"/>
        </w:rPr>
        <w:t>上帝是火焰，祂温暖并点燃人心与内脏。 因此，若我们在心中感受到源自魔鬼的寒冷（因魔鬼本是冰冷的），就当呼求主：祂降临之时，将以对祂及对邻人的完全之爱，温暖我们的心。而那憎恶善者的寒意，必因祂面上的温暖而逃遁。</w:t>
      </w:r>
    </w:p>
    <w:p w14:paraId="3E640F61" w14:textId="77777777" w:rsidR="00D02C5C" w:rsidRDefault="00D02C5C">
      <w:pPr>
        <w:tabs>
          <w:tab w:val="left" w:pos="468"/>
        </w:tabs>
        <w:rPr>
          <w:lang w:val="ru-RU"/>
        </w:rPr>
      </w:pPr>
      <w:r>
        <w:rPr>
          <w:lang w:val="ru-RU"/>
        </w:rPr>
        <w:tab/>
        <w:t>有上帝之处，便无邪恶。一切源于上帝的事物，都是和平的、有益的，并引导人反省自身的缺点并保持谦卑。</w:t>
      </w:r>
    </w:p>
    <w:p w14:paraId="1FAEBEB4" w14:textId="77777777" w:rsidR="00D02C5C" w:rsidRDefault="00D02C5C">
      <w:pPr>
        <w:tabs>
          <w:tab w:val="left" w:pos="468"/>
        </w:tabs>
        <w:rPr>
          <w:lang w:val="ru-RU"/>
        </w:rPr>
      </w:pPr>
      <w:r>
        <w:rPr>
          <w:lang w:val="ru-RU"/>
        </w:rPr>
        <w:lastRenderedPageBreak/>
        <w:tab/>
        <w:t>上帝不仅在我们行善时向我们显明祂对人类的慈爱，即便当我们因罪过冒犯祂、激怒祂时，祂依然如此。祂是多么宽容地忍受着我们的悖逆啊！而当祂施行惩罚时，又是何等仁慈地惩罚啊！ “不要称上帝为公义的，”圣伊萨克说，“因为在你的行为中看不见祂的公义。诚然，大卫曾称祂为公义的、正直的，但上帝的儿子向我们显明，上帝更为良善、更为仁慈。祂的公义在哪里呢？ 我们本是罪人，基督却为我们而死”（以撒·西里尔，《讲道集》第90篇）。</w:t>
      </w:r>
    </w:p>
    <w:p w14:paraId="0DD6B74A" w14:textId="77777777" w:rsidR="00D02C5C" w:rsidRDefault="00D02C5C">
      <w:pPr>
        <w:tabs>
          <w:tab w:val="left" w:pos="468"/>
        </w:tabs>
        <w:rPr>
          <w:lang w:val="ru-RU"/>
        </w:rPr>
      </w:pPr>
    </w:p>
    <w:p w14:paraId="69514ABA" w14:textId="7F4F5BD6" w:rsidR="00D02C5C" w:rsidRPr="007A0FDE" w:rsidRDefault="00D02C5C" w:rsidP="007A0FDE">
      <w:pPr>
        <w:pStyle w:val="Heading3"/>
        <w:rPr>
          <w:lang w:val="ru-RU"/>
        </w:rPr>
      </w:pPr>
      <w:bookmarkStart w:id="13" w:name="n03"/>
      <w:bookmarkStart w:id="14" w:name="_Toc43423059"/>
      <w:bookmarkStart w:id="15" w:name="_Toc136190449"/>
      <w:bookmarkStart w:id="16" w:name="_Toc236756218"/>
      <w:bookmarkEnd w:id="13"/>
      <w:r>
        <w:rPr>
          <w:rFonts w:ascii="MS Gothic" w:eastAsia="MS Gothic" w:hAnsi="MS Gothic" w:cs="MS Gothic" w:hint="eastAsia"/>
          <w:lang w:val="ru-RU"/>
        </w:rPr>
        <w:t>基督降</w:t>
      </w:r>
      <w:r>
        <w:rPr>
          <w:rFonts w:ascii="Microsoft JhengHei" w:eastAsia="Microsoft JhengHei" w:hAnsi="Microsoft JhengHei" w:cs="Microsoft JhengHei" w:hint="eastAsia"/>
          <w:lang w:val="ru-RU"/>
        </w:rPr>
        <w:t>临的原</w:t>
      </w:r>
      <w:r>
        <w:rPr>
          <w:rFonts w:ascii="MS Gothic" w:eastAsia="MS Gothic" w:hAnsi="MS Gothic" w:cs="MS Gothic" w:hint="eastAsia"/>
          <w:lang w:val="ru-RU"/>
        </w:rPr>
        <w:t>因</w:t>
      </w:r>
      <w:bookmarkEnd w:id="14"/>
      <w:bookmarkEnd w:id="15"/>
      <w:bookmarkEnd w:id="16"/>
    </w:p>
    <w:p w14:paraId="6EACA5E6" w14:textId="77777777" w:rsidR="00D02C5C" w:rsidRDefault="00D02C5C">
      <w:pPr>
        <w:tabs>
          <w:tab w:val="left" w:pos="468"/>
        </w:tabs>
        <w:rPr>
          <w:lang w:val="ru-RU"/>
        </w:rPr>
      </w:pPr>
      <w:r>
        <w:rPr>
          <w:lang w:val="ru-RU"/>
        </w:rPr>
        <w:tab/>
        <w:t>1. 神对人类的爱：</w:t>
      </w:r>
      <w:r>
        <w:rPr>
          <w:i/>
          <w:lang w:val="ru-RU"/>
        </w:rPr>
        <w:t>“神爱世人，甚至将祂的独生子赐给他们”</w:t>
      </w:r>
      <w:r>
        <w:rPr>
          <w:lang w:val="ru-RU"/>
        </w:rPr>
        <w:t>（约翰福音 3:16）。</w:t>
      </w:r>
    </w:p>
    <w:p w14:paraId="7065562C" w14:textId="77777777" w:rsidR="00D02C5C" w:rsidRDefault="00D02C5C">
      <w:pPr>
        <w:tabs>
          <w:tab w:val="left" w:pos="468"/>
        </w:tabs>
        <w:rPr>
          <w:lang w:val="ru-RU"/>
        </w:rPr>
      </w:pPr>
      <w:r>
        <w:rPr>
          <w:lang w:val="ru-RU"/>
        </w:rPr>
        <w:tab/>
        <w:t>2. 在堕落的人类身上恢复神的形象和样式。</w:t>
      </w:r>
    </w:p>
    <w:p w14:paraId="7AA7CC4B" w14:textId="77777777" w:rsidR="00D02C5C" w:rsidRDefault="00D02C5C">
      <w:pPr>
        <w:tabs>
          <w:tab w:val="left" w:pos="468"/>
        </w:tabs>
        <w:rPr>
          <w:lang w:val="ru-RU"/>
        </w:rPr>
      </w:pPr>
      <w:r>
        <w:rPr>
          <w:lang w:val="ru-RU"/>
        </w:rPr>
        <w:tab/>
        <w:t>3. 拯救人的灵魂：</w:t>
      </w:r>
      <w:r>
        <w:rPr>
          <w:i/>
          <w:lang w:val="ru-RU"/>
        </w:rPr>
        <w:t>“神差遣祂的独生子到世上来，不是要定世人的罪，乃是要叫世人因祂得救”</w:t>
      </w:r>
      <w:r>
        <w:rPr>
          <w:lang w:val="ru-RU"/>
        </w:rPr>
        <w:t>（约翰福音 3:17）。</w:t>
      </w:r>
    </w:p>
    <w:p w14:paraId="12555242" w14:textId="77777777" w:rsidR="00D02C5C" w:rsidRDefault="00D02C5C">
      <w:pPr>
        <w:tabs>
          <w:tab w:val="left" w:pos="468"/>
        </w:tabs>
        <w:rPr>
          <w:lang w:val="ru-RU"/>
        </w:rPr>
      </w:pPr>
      <w:r>
        <w:rPr>
          <w:lang w:val="ru-RU"/>
        </w:rPr>
        <w:tab/>
        <w:t>因此，我们应当遵循救赎主耶稣基督的旨意，按照祂的神圣教导来生活，借此拯救我们的灵魂。</w:t>
      </w:r>
    </w:p>
    <w:p w14:paraId="6E416EF0" w14:textId="77777777" w:rsidR="00D02C5C" w:rsidRDefault="00D02C5C">
      <w:pPr>
        <w:tabs>
          <w:tab w:val="left" w:pos="468"/>
        </w:tabs>
        <w:rPr>
          <w:lang w:val="ru-RU"/>
        </w:rPr>
      </w:pPr>
    </w:p>
    <w:p w14:paraId="5F49D988" w14:textId="77777777" w:rsidR="00D02C5C" w:rsidRDefault="00D02C5C">
      <w:pPr>
        <w:pStyle w:val="Heading3"/>
        <w:rPr>
          <w:lang w:val="ru-RU"/>
        </w:rPr>
      </w:pPr>
      <w:bookmarkStart w:id="17" w:name="n04"/>
      <w:bookmarkStart w:id="18" w:name="_Toc43423060"/>
      <w:bookmarkStart w:id="19" w:name="_Toc136190450"/>
      <w:bookmarkStart w:id="20" w:name="_Toc236756219"/>
      <w:bookmarkEnd w:id="17"/>
      <w:r>
        <w:rPr>
          <w:lang w:val="ru-RU"/>
        </w:rPr>
        <w:t>信仰</w:t>
      </w:r>
      <w:bookmarkEnd w:id="18"/>
      <w:bookmarkEnd w:id="19"/>
      <w:bookmarkEnd w:id="20"/>
    </w:p>
    <w:p w14:paraId="2F2B296C" w14:textId="77777777" w:rsidR="00D02C5C" w:rsidRDefault="00D02C5C">
      <w:pPr>
        <w:tabs>
          <w:tab w:val="left" w:pos="468"/>
        </w:tabs>
        <w:rPr>
          <w:lang w:val="ru-RU"/>
        </w:rPr>
      </w:pPr>
      <w:r>
        <w:rPr>
          <w:lang w:val="ru-RU"/>
        </w:rPr>
        <w:t>根据安提阿圣人的教导，信仰是我们与神联合的开端：真正的信徒是神殿的基石，是为建造天父而预备的</w:t>
      </w:r>
      <w:r>
        <w:rPr>
          <w:lang w:val="ru-RU"/>
        </w:rPr>
        <w:lastRenderedPageBreak/>
        <w:t>，借着耶稣基督的大能——即十字架和圣灵恩典的帮助——被高举。</w:t>
      </w:r>
    </w:p>
    <w:p w14:paraId="25E0E71B" w14:textId="77777777" w:rsidR="00D02C5C" w:rsidRDefault="00D02C5C">
      <w:pPr>
        <w:tabs>
          <w:tab w:val="left" w:pos="468"/>
        </w:tabs>
        <w:rPr>
          <w:lang w:val="ru-RU"/>
        </w:rPr>
      </w:pPr>
      <w:r>
        <w:rPr>
          <w:lang w:val="ru-RU"/>
        </w:rPr>
        <w:tab/>
      </w:r>
      <w:r>
        <w:rPr>
          <w:i/>
          <w:lang w:val="ru-RU"/>
        </w:rPr>
        <w:t>“没有行为的信心是死的”</w:t>
      </w:r>
      <w:r>
        <w:rPr>
          <w:lang w:val="ru-RU"/>
        </w:rPr>
        <w:t>（雅各书2:26）。而信心的行为就是：爱、和平、恒忍、仁慈、谦卑、背负十字架以及凭圣灵而活。真正的信心不可能没有行为。谁若真诚地信，就必定会行善。</w:t>
      </w:r>
    </w:p>
    <w:p w14:paraId="400ECC9A" w14:textId="77777777" w:rsidR="00D02C5C" w:rsidRDefault="00D02C5C">
      <w:pPr>
        <w:tabs>
          <w:tab w:val="left" w:pos="468"/>
        </w:tabs>
        <w:rPr>
          <w:lang w:val="ru-RU"/>
        </w:rPr>
      </w:pPr>
    </w:p>
    <w:p w14:paraId="12CC08F7" w14:textId="77777777" w:rsidR="00D02C5C" w:rsidRDefault="00D02C5C">
      <w:pPr>
        <w:pStyle w:val="Heading3"/>
        <w:rPr>
          <w:lang w:val="ru-RU"/>
        </w:rPr>
      </w:pPr>
      <w:bookmarkStart w:id="21" w:name="n05"/>
      <w:bookmarkStart w:id="22" w:name="_Toc43423061"/>
      <w:bookmarkStart w:id="23" w:name="_Toc136190451"/>
      <w:bookmarkStart w:id="24" w:name="_Toc236756220"/>
      <w:bookmarkEnd w:id="21"/>
      <w:r>
        <w:rPr>
          <w:lang w:val="ru-RU"/>
        </w:rPr>
        <w:t>盼望</w:t>
      </w:r>
      <w:bookmarkEnd w:id="22"/>
      <w:bookmarkEnd w:id="23"/>
      <w:bookmarkEnd w:id="24"/>
    </w:p>
    <w:p w14:paraId="3880971D" w14:textId="77777777" w:rsidR="00D02C5C" w:rsidRDefault="00D02C5C">
      <w:pPr>
        <w:tabs>
          <w:tab w:val="left" w:pos="468"/>
        </w:tabs>
        <w:rPr>
          <w:lang w:val="ru-RU"/>
        </w:rPr>
      </w:pPr>
      <w:r>
        <w:rPr>
          <w:lang w:val="ru-RU"/>
        </w:rPr>
        <w:t xml:space="preserve">凡对上帝怀有坚定盼望的人，都会被提升到祂那里，并被永恒之光的辉芒所照亮。 </w:t>
      </w:r>
    </w:p>
    <w:p w14:paraId="383213E5" w14:textId="77777777" w:rsidR="00D02C5C" w:rsidRDefault="00D02C5C">
      <w:pPr>
        <w:tabs>
          <w:tab w:val="left" w:pos="468"/>
        </w:tabs>
        <w:rPr>
          <w:lang w:val="ru-RU"/>
        </w:rPr>
      </w:pPr>
      <w:r>
        <w:rPr>
          <w:lang w:val="ru-RU"/>
        </w:rPr>
        <w:tab/>
        <w:t>如果一个人出于对上帝的爱以及为了行善，不为自己过分操心，因为知道上帝会照顾他，那么这样的盼望就是真实而明智的。 但如果一个人将所有的希望都寄托在自己的行为上，只有在遭遇意想不到的灾祸时才向神祈祷，并且在发现自身力量无法化解这些灾祸后，才开始寄希望于神的帮助，那么这种希望便是虚妄而虚假的。 真正的希望寻求唯一的上帝之国，并确信今生所需的一切，必将获得。 在获得这种希望之前，心灵无法获得平安。正是这种希望能完全使心灵平静，并为之带来喜乐。关于这种希望，救主那至圣的嘴唇曾说：</w:t>
      </w:r>
      <w:r>
        <w:rPr>
          <w:i/>
          <w:lang w:val="ru-RU"/>
        </w:rPr>
        <w:t>“凡劳苦担重担的人，可以到我这里来，我就使你们得安息”</w:t>
      </w:r>
      <w:r>
        <w:rPr>
          <w:lang w:val="ru-RU"/>
        </w:rPr>
        <w:t>（马太福音11:28）。</w:t>
      </w:r>
    </w:p>
    <w:p w14:paraId="7432024B" w14:textId="77777777" w:rsidR="00D02C5C" w:rsidRDefault="00D02C5C">
      <w:pPr>
        <w:tabs>
          <w:tab w:val="left" w:pos="468"/>
        </w:tabs>
        <w:rPr>
          <w:lang w:val="ru-RU"/>
        </w:rPr>
      </w:pPr>
    </w:p>
    <w:p w14:paraId="3D8EE9BD" w14:textId="77777777" w:rsidR="00D02C5C" w:rsidRDefault="00D02C5C">
      <w:pPr>
        <w:pStyle w:val="Heading3"/>
        <w:rPr>
          <w:lang w:val="ru-RU"/>
        </w:rPr>
      </w:pPr>
      <w:bookmarkStart w:id="25" w:name="n06"/>
      <w:bookmarkStart w:id="26" w:name="_Toc43423062"/>
      <w:bookmarkStart w:id="27" w:name="_Toc136190452"/>
      <w:bookmarkStart w:id="28" w:name="_Toc236756221"/>
      <w:bookmarkEnd w:id="25"/>
      <w:r>
        <w:rPr>
          <w:lang w:val="ru-RU"/>
        </w:rPr>
        <w:lastRenderedPageBreak/>
        <w:t>对上帝的爱</w:t>
      </w:r>
      <w:bookmarkEnd w:id="26"/>
      <w:bookmarkEnd w:id="27"/>
      <w:bookmarkEnd w:id="28"/>
    </w:p>
    <w:p w14:paraId="2EA9C01E" w14:textId="77777777" w:rsidR="00D02C5C" w:rsidRDefault="00D02C5C">
      <w:pPr>
        <w:tabs>
          <w:tab w:val="left" w:pos="468"/>
        </w:tabs>
        <w:rPr>
          <w:lang w:val="ru-RU"/>
        </w:rPr>
      </w:pPr>
      <w:r>
        <w:rPr>
          <w:lang w:val="ru-RU"/>
        </w:rPr>
        <w:t xml:space="preserve">获得对上帝完全之爱的人，在这世上生活，仿佛自己并不存在一般。因为他视自己为可见之物的异乡人，耐心地等待着不可见之物。他已全然转变为对上帝的爱，并舍弃了一切世俗的执念。 </w:t>
      </w:r>
    </w:p>
    <w:p w14:paraId="413C0B2D" w14:textId="77777777" w:rsidR="00D02C5C" w:rsidRDefault="00D02C5C">
      <w:pPr>
        <w:tabs>
          <w:tab w:val="left" w:pos="468"/>
        </w:tabs>
        <w:rPr>
          <w:lang w:val="ru-RU"/>
        </w:rPr>
      </w:pPr>
      <w:r>
        <w:rPr>
          <w:lang w:val="ru-RU"/>
        </w:rPr>
        <w:tab/>
        <w:t>真正爱上帝的人，视自己为世上的旅人与寄居者；因为他灵魂与心灵对上帝的渴慕，只凝视祂一位。</w:t>
      </w:r>
    </w:p>
    <w:p w14:paraId="378593BE" w14:textId="77777777" w:rsidR="00D02C5C" w:rsidRDefault="00D02C5C">
      <w:pPr>
        <w:tabs>
          <w:tab w:val="left" w:pos="468"/>
        </w:tabs>
        <w:rPr>
          <w:lang w:val="ru-RU"/>
        </w:rPr>
      </w:pPr>
    </w:p>
    <w:p w14:paraId="1A81A410" w14:textId="77777777" w:rsidR="00D02C5C" w:rsidRDefault="00D02C5C" w:rsidP="00F4376A">
      <w:pPr>
        <w:pStyle w:val="Heading3"/>
        <w:rPr>
          <w:lang w:val="ru-RU"/>
        </w:rPr>
      </w:pPr>
      <w:r>
        <w:rPr>
          <w:lang w:val="ru-RU"/>
        </w:rPr>
        <w:tab/>
      </w:r>
      <w:bookmarkStart w:id="29" w:name="_Toc136190453"/>
      <w:r>
        <w:rPr>
          <w:lang w:val="ru-RU"/>
        </w:rPr>
        <w:t xml:space="preserve"> </w:t>
      </w:r>
      <w:bookmarkStart w:id="30" w:name="_Toc236756222"/>
      <w:r>
        <w:rPr>
          <w:lang w:val="ru-RU"/>
        </w:rPr>
        <w:t>对灵魂的关怀</w:t>
      </w:r>
      <w:bookmarkEnd w:id="29"/>
      <w:bookmarkEnd w:id="30"/>
    </w:p>
    <w:p w14:paraId="7A7FAA96" w14:textId="77777777" w:rsidR="00D02C5C" w:rsidRDefault="00D02C5C">
      <w:pPr>
        <w:tabs>
          <w:tab w:val="left" w:pos="468"/>
        </w:tabs>
        <w:rPr>
          <w:lang w:val="ru-RU"/>
        </w:rPr>
      </w:pPr>
      <w:r>
        <w:rPr>
          <w:lang w:val="ru-RU"/>
        </w:rPr>
        <w:t>人按肉体而言，犹如一支点燃的蜡烛。蜡烛终将燃尽，人终将死去。但他的灵魂是永生的，因此我们的关怀应当更多地关注灵魂，而非肉体：</w:t>
      </w:r>
      <w:r>
        <w:rPr>
          <w:i/>
          <w:lang w:val="ru-RU"/>
        </w:rPr>
        <w:t>“人若赚得全世界，却赔上自己的灵魂，有什么益处呢？ 人又能用什么赎回自己的灵魂呢</w:t>
      </w:r>
      <w:r>
        <w:rPr>
          <w:lang w:val="ru-RU"/>
        </w:rPr>
        <w:t>？”（马太福音16:26），众所周知，世上没有任何事物能赎回灵魂。如果一个灵魂本身就比整个世界和世俗的国度更为珍贵，那么 ，天国就更是无与伦比地宝贵。 正如大马卡里所言，我们之所以将灵魂视为至宝，是因为上帝不愿将祂的灵性与任何可见的受造物结合，唯独与祂所爱的、胜过一切受造物的那一位——人——结合。</w:t>
      </w:r>
    </w:p>
    <w:p w14:paraId="0EC04637" w14:textId="77777777" w:rsidR="00D02C5C" w:rsidRDefault="00D02C5C">
      <w:pPr>
        <w:tabs>
          <w:tab w:val="left" w:pos="468"/>
        </w:tabs>
        <w:rPr>
          <w:lang w:val="ru-RU"/>
        </w:rPr>
      </w:pPr>
    </w:p>
    <w:p w14:paraId="01525A11" w14:textId="77777777" w:rsidR="00D02C5C" w:rsidRDefault="00D02C5C">
      <w:pPr>
        <w:pStyle w:val="Heading3"/>
        <w:rPr>
          <w:lang w:val="ru-RU"/>
        </w:rPr>
      </w:pPr>
      <w:bookmarkStart w:id="31" w:name="n07"/>
      <w:bookmarkStart w:id="32" w:name="_Toc43423063"/>
      <w:bookmarkStart w:id="33" w:name="_Toc136190454"/>
      <w:bookmarkStart w:id="34" w:name="_Toc236756223"/>
      <w:bookmarkEnd w:id="31"/>
      <w:r>
        <w:rPr>
          <w:lang w:val="ru-RU"/>
        </w:rPr>
        <w:t>爱邻舍</w:t>
      </w:r>
      <w:bookmarkEnd w:id="32"/>
      <w:bookmarkEnd w:id="33"/>
      <w:bookmarkEnd w:id="34"/>
    </w:p>
    <w:p w14:paraId="4F55E67D" w14:textId="77777777" w:rsidR="00D02C5C" w:rsidRDefault="00D02C5C">
      <w:pPr>
        <w:tabs>
          <w:tab w:val="left" w:pos="468"/>
        </w:tabs>
        <w:rPr>
          <w:lang w:val="ru-RU"/>
        </w:rPr>
      </w:pPr>
      <w:r>
        <w:rPr>
          <w:lang w:val="ru-RU"/>
        </w:rPr>
        <w:t>应当温柔地对待邻人，甚至不要表现出任何冒犯的迹象。当我们对某人避之不及或冒犯他时，我们的心中</w:t>
      </w:r>
      <w:r>
        <w:rPr>
          <w:lang w:val="ru-RU"/>
        </w:rPr>
        <w:lastRenderedPageBreak/>
        <w:t xml:space="preserve">仿佛压着一块石头。对于心烦意乱或沮丧的人，应当努力用充满爱的话语来鼓励他。 </w:t>
      </w:r>
    </w:p>
    <w:p w14:paraId="2D78189D" w14:textId="77777777" w:rsidR="00D02C5C" w:rsidRDefault="00D02C5C">
      <w:pPr>
        <w:tabs>
          <w:tab w:val="left" w:pos="468"/>
        </w:tabs>
        <w:rPr>
          <w:lang w:val="ru-RU"/>
        </w:rPr>
      </w:pPr>
      <w:r>
        <w:rPr>
          <w:lang w:val="ru-RU"/>
        </w:rPr>
        <w:tab/>
        <w:t>若见弟兄犯了罪，当如圣以撒·西里尼所劝诫的那样，为他遮盖：“将你的外袍铺在犯罪者身上，为他遮盖。”</w:t>
      </w:r>
    </w:p>
    <w:p w14:paraId="7354FDBF" w14:textId="77777777" w:rsidR="00D02C5C" w:rsidRDefault="00D02C5C">
      <w:pPr>
        <w:tabs>
          <w:tab w:val="left" w:pos="468"/>
        </w:tabs>
        <w:rPr>
          <w:lang w:val="ru-RU"/>
        </w:rPr>
      </w:pPr>
      <w:r>
        <w:rPr>
          <w:lang w:val="ru-RU"/>
        </w:rPr>
        <w:tab/>
        <w:t>对待邻人，我们无论在言语还是思想上都应保持纯洁，并对所有人一视同仁；否则，我们的生命便毫无意义。我们应当爱邻人，至少如同爱自己一样，遵照主的诫命：</w:t>
      </w:r>
      <w:r>
        <w:rPr>
          <w:i/>
          <w:lang w:val="ru-RU"/>
        </w:rPr>
        <w:t>“你要爱你的邻舍如同自己”</w:t>
      </w:r>
      <w:r>
        <w:rPr>
          <w:lang w:val="ru-RU"/>
        </w:rPr>
        <w:t xml:space="preserve">（路加福音10:27）。 但这绝不意味着，对邻人的爱若超越了节制的界限，便会使我们偏离履行第一条也是最重要的诫命——爱上帝，正如我们的主耶稣基督亲自教导的那样： </w:t>
      </w:r>
      <w:r>
        <w:rPr>
          <w:i/>
          <w:lang w:val="ru-RU"/>
        </w:rPr>
        <w:t>“凡爱父母胜过爱我的，就不配作我的门徒；凡爱儿女胜过爱我的，就不配作我的门徒”</w:t>
      </w:r>
      <w:r>
        <w:rPr>
          <w:lang w:val="ru-RU"/>
        </w:rPr>
        <w:t>（马太福音 10:37）。</w:t>
      </w:r>
    </w:p>
    <w:p w14:paraId="1E9789DD" w14:textId="77777777" w:rsidR="00D02C5C" w:rsidRDefault="00D02C5C">
      <w:pPr>
        <w:tabs>
          <w:tab w:val="left" w:pos="468"/>
        </w:tabs>
        <w:rPr>
          <w:lang w:val="ru-RU"/>
        </w:rPr>
      </w:pPr>
    </w:p>
    <w:p w14:paraId="3690B854" w14:textId="77777777" w:rsidR="00D02C5C" w:rsidRDefault="00D02C5C">
      <w:pPr>
        <w:pStyle w:val="Heading3"/>
        <w:rPr>
          <w:lang w:val="ru-RU"/>
        </w:rPr>
      </w:pPr>
      <w:bookmarkStart w:id="35" w:name="n08"/>
      <w:bookmarkStart w:id="36" w:name="_Toc43423064"/>
      <w:bookmarkStart w:id="37" w:name="_Toc136190455"/>
      <w:bookmarkStart w:id="38" w:name="_Toc236756224"/>
      <w:bookmarkEnd w:id="35"/>
      <w:r>
        <w:rPr>
          <w:lang w:val="ru-RU"/>
        </w:rPr>
        <w:t>仁爱</w:t>
      </w:r>
      <w:bookmarkEnd w:id="36"/>
      <w:bookmarkEnd w:id="37"/>
      <w:bookmarkEnd w:id="38"/>
    </w:p>
    <w:p w14:paraId="68FC4E92" w14:textId="77777777" w:rsidR="00D02C5C" w:rsidRDefault="00D02C5C">
      <w:pPr>
        <w:tabs>
          <w:tab w:val="left" w:pos="468"/>
        </w:tabs>
        <w:rPr>
          <w:lang w:val="ru-RU"/>
        </w:rPr>
      </w:pPr>
      <w:r>
        <w:rPr>
          <w:lang w:val="ru-RU"/>
        </w:rPr>
        <w:t>应当对穷人和异乡人施以怜悯，教会中的伟大明灯和教父们对此极为重视。关于这一美德，我们必须竭尽全力去履行以下神的诫命：</w:t>
      </w:r>
      <w:r>
        <w:rPr>
          <w:i/>
          <w:lang w:val="ru-RU"/>
        </w:rPr>
        <w:t>“你们要慈悲，像你们的父慈悲</w:t>
      </w:r>
      <w:r>
        <w:rPr>
          <w:lang w:val="ru-RU"/>
        </w:rPr>
        <w:t>一样”以及</w:t>
      </w:r>
      <w:r>
        <w:rPr>
          <w:i/>
          <w:lang w:val="ru-RU"/>
        </w:rPr>
        <w:t>“我喜爱怜悯，不喜爱祭物”</w:t>
      </w:r>
      <w:r>
        <w:rPr>
          <w:lang w:val="ru-RU"/>
        </w:rPr>
        <w:t xml:space="preserve"> （路加福音 6:36；马太福音 9:13）。智慧之人会听从这些救赎之言，愚昧之人则不会；因此，奖赏也将有所不同，正如所言：</w:t>
      </w:r>
      <w:r>
        <w:rPr>
          <w:i/>
          <w:lang w:val="ru-RU"/>
        </w:rPr>
        <w:t>“谁吝啬地撒种，就吝啬地收割；谁慷慨地撒种，就慷慨地收割”</w:t>
      </w:r>
      <w:r>
        <w:rPr>
          <w:lang w:val="ru-RU"/>
        </w:rPr>
        <w:t>（哥林多后书 9:6）。</w:t>
      </w:r>
    </w:p>
    <w:p w14:paraId="325F31FF" w14:textId="77777777" w:rsidR="00D02C5C" w:rsidRDefault="00D02C5C">
      <w:pPr>
        <w:tabs>
          <w:tab w:val="left" w:pos="468"/>
        </w:tabs>
        <w:rPr>
          <w:lang w:val="ru-RU"/>
        </w:rPr>
      </w:pPr>
      <w:r>
        <w:rPr>
          <w:lang w:val="ru-RU"/>
        </w:rPr>
        <w:lastRenderedPageBreak/>
        <w:tab/>
        <w:t>彼得·赫列博达尔的榜样——他因给穷人一块面包，便获得了所有罪孽的赦免（正如他在异象中所见）——愿这激励我们对邻人施以仁慈，因为即便是微小的施舍，也对进入天国大有裨益。</w:t>
      </w:r>
    </w:p>
    <w:p w14:paraId="090DE040" w14:textId="77777777" w:rsidR="00D02C5C" w:rsidRDefault="00D02C5C">
      <w:pPr>
        <w:tabs>
          <w:tab w:val="left" w:pos="468"/>
        </w:tabs>
        <w:rPr>
          <w:lang w:val="ru-RU"/>
        </w:rPr>
      </w:pPr>
      <w:r>
        <w:rPr>
          <w:lang w:val="ru-RU"/>
        </w:rPr>
        <w:tab/>
        <w:t>施舍必须怀着善意的心态，正如圣以撒·西里尼的教导：“若向求告者施予，当先以欢颜迎接，并以善言抚慰其忧伤。”</w:t>
      </w:r>
    </w:p>
    <w:p w14:paraId="7460BE34" w14:textId="77777777" w:rsidR="00D02C5C" w:rsidRDefault="00D02C5C">
      <w:pPr>
        <w:tabs>
          <w:tab w:val="left" w:pos="468"/>
        </w:tabs>
        <w:rPr>
          <w:lang w:val="ru-RU"/>
        </w:rPr>
      </w:pPr>
    </w:p>
    <w:p w14:paraId="3E6DD19E" w14:textId="77777777" w:rsidR="00D02C5C" w:rsidRDefault="00D02C5C">
      <w:pPr>
        <w:pStyle w:val="Heading3"/>
        <w:rPr>
          <w:lang w:val="ru-RU"/>
        </w:rPr>
      </w:pPr>
      <w:bookmarkStart w:id="39" w:name="n09"/>
      <w:bookmarkStart w:id="40" w:name="_Toc43423065"/>
      <w:bookmarkStart w:id="41" w:name="_Toc136190456"/>
      <w:bookmarkStart w:id="42" w:name="_Toc236756225"/>
      <w:bookmarkEnd w:id="39"/>
      <w:r>
        <w:rPr>
          <w:lang w:val="ru-RU"/>
        </w:rPr>
        <w:t>不论断与宽恕过犯</w:t>
      </w:r>
      <w:bookmarkEnd w:id="40"/>
      <w:bookmarkEnd w:id="41"/>
      <w:bookmarkEnd w:id="42"/>
    </w:p>
    <w:p w14:paraId="160F76A3" w14:textId="77777777" w:rsidR="00D02C5C" w:rsidRDefault="00D02C5C">
      <w:pPr>
        <w:tabs>
          <w:tab w:val="left" w:pos="468"/>
        </w:tabs>
        <w:rPr>
          <w:lang w:val="ru-RU"/>
        </w:rPr>
      </w:pPr>
      <w:r>
        <w:rPr>
          <w:lang w:val="ru-RU"/>
        </w:rPr>
        <w:t>不应论断任何人，即使你亲眼看见有人犯罪，或因违背神的诫命而陷入罪中，正如神的话所说：</w:t>
      </w:r>
      <w:r>
        <w:rPr>
          <w:i/>
          <w:lang w:val="ru-RU"/>
        </w:rPr>
        <w:t>“你们不要论断人，免得你们被论断”</w:t>
      </w:r>
      <w:r>
        <w:rPr>
          <w:lang w:val="ru-RU"/>
        </w:rPr>
        <w:t>（太7:1）。</w:t>
      </w:r>
      <w:r>
        <w:rPr>
          <w:i/>
          <w:lang w:val="ru-RU"/>
        </w:rPr>
        <w:t>“你是谁，竟论断别人的仆人呢？ 他在自己的主面前或站立，或跌倒。他必被扶起，因为神有能力扶起他”</w:t>
      </w:r>
      <w:r>
        <w:rPr>
          <w:lang w:val="ru-RU"/>
        </w:rPr>
        <w:t>（罗14:4）。最好时刻铭记使徒的话：</w:t>
      </w:r>
      <w:r>
        <w:rPr>
          <w:i/>
          <w:lang w:val="ru-RU"/>
        </w:rPr>
        <w:t>“谁自以为站得稳，就该小心，免得跌倒”</w:t>
      </w:r>
      <w:r>
        <w:rPr>
          <w:lang w:val="ru-RU"/>
        </w:rPr>
        <w:t>（林前10:12）。</w:t>
      </w:r>
    </w:p>
    <w:p w14:paraId="6A4715B1" w14:textId="77777777" w:rsidR="00D02C5C" w:rsidRDefault="00D02C5C">
      <w:pPr>
        <w:tabs>
          <w:tab w:val="left" w:pos="468"/>
        </w:tabs>
        <w:rPr>
          <w:lang w:val="ru-RU"/>
        </w:rPr>
      </w:pPr>
      <w:r>
        <w:rPr>
          <w:lang w:val="ru-RU"/>
        </w:rPr>
        <w:tab/>
        <w:t>我们不应怀有恶意或仇恨对待与我们为敌的人，相反，应当爱他，并在力所能及的范围内行善，遵行我们主耶稣基督的教导：</w:t>
      </w:r>
      <w:r>
        <w:rPr>
          <w:i/>
          <w:lang w:val="ru-RU"/>
        </w:rPr>
        <w:t>“你们要爱你们的仇敌，为那恨你们的人行善”</w:t>
      </w:r>
      <w:r>
        <w:rPr>
          <w:lang w:val="ru-RU"/>
        </w:rPr>
        <w:t>（太5:44）。 因此，如果我们竭尽全力去践行这一切，便可期待神圣之光在我们心中照耀，为我们通往天上的耶路撒冷之路指引方向。</w:t>
      </w:r>
    </w:p>
    <w:p w14:paraId="44181645" w14:textId="77777777" w:rsidR="00D02C5C" w:rsidRDefault="00D02C5C">
      <w:pPr>
        <w:tabs>
          <w:tab w:val="left" w:pos="468"/>
        </w:tabs>
        <w:rPr>
          <w:lang w:val="ru-RU"/>
        </w:rPr>
      </w:pPr>
      <w:r>
        <w:rPr>
          <w:lang w:val="ru-RU"/>
        </w:rPr>
        <w:tab/>
        <w:t xml:space="preserve">我们为何要谴责邻人？正是因为我们不努力认识自己。 </w:t>
      </w:r>
      <w:r>
        <w:rPr>
          <w:lang w:val="ru-RU"/>
        </w:rPr>
        <w:lastRenderedPageBreak/>
        <w:t>专注于认识自己的人，便无暇去注意他人的缺点。谴责自己——你便不再谴责他人。谴责恶行，但不要谴责行恶者。应当视自己为世上最罪孽深重的人，并宽恕邻人的任何恶行。 唯一应当憎恨的，是那引诱他犯罪的魔鬼。有时，我们以为别人在做坏事，但实际上，出于行善者的善意，这反而是好事。况且，忏悔之门向所有人敞开，谁先踏入其中尚不可知——是你，那个指责者，还是被你指责的人。</w:t>
      </w:r>
    </w:p>
    <w:p w14:paraId="6B1B2F47" w14:textId="77777777" w:rsidR="00D02C5C" w:rsidRPr="007A0FDE" w:rsidRDefault="00D02C5C" w:rsidP="00FD6B7F">
      <w:pPr>
        <w:rPr>
          <w:sz w:val="21"/>
          <w:szCs w:val="16"/>
          <w:lang w:val="ru-RU"/>
        </w:rPr>
      </w:pPr>
    </w:p>
    <w:p w14:paraId="0CF1AB4F" w14:textId="77777777" w:rsidR="00D02C5C" w:rsidRDefault="00D02C5C">
      <w:pPr>
        <w:pStyle w:val="Heading3"/>
        <w:rPr>
          <w:rFonts w:ascii="Times New Roman" w:hAnsi="Times New Roman"/>
          <w:lang w:val="ru-RU"/>
        </w:rPr>
      </w:pPr>
      <w:bookmarkStart w:id="43" w:name="n10"/>
      <w:bookmarkStart w:id="44" w:name="_Toc43423066"/>
      <w:bookmarkStart w:id="45" w:name="_Toc136190457"/>
      <w:bookmarkStart w:id="46" w:name="_Toc236756226"/>
      <w:bookmarkEnd w:id="43"/>
      <w:r>
        <w:rPr>
          <w:lang w:val="ru-RU"/>
        </w:rPr>
        <w:t>悔改</w:t>
      </w:r>
      <w:bookmarkEnd w:id="44"/>
      <w:bookmarkEnd w:id="45"/>
      <w:bookmarkEnd w:id="46"/>
    </w:p>
    <w:p w14:paraId="2E45BA8F" w14:textId="77777777" w:rsidR="00D02C5C" w:rsidRDefault="00D02C5C">
      <w:pPr>
        <w:tabs>
          <w:tab w:val="left" w:pos="468"/>
        </w:tabs>
        <w:rPr>
          <w:lang w:val="ru-RU"/>
        </w:rPr>
      </w:pPr>
      <w:r>
        <w:rPr>
          <w:lang w:val="ru-RU"/>
        </w:rPr>
        <w:t>渴望得救的人，心中应当时刻怀有悔改之心并保持痛悔：</w:t>
      </w:r>
      <w:r>
        <w:rPr>
          <w:i/>
          <w:lang w:val="ru-RU"/>
        </w:rPr>
        <w:t>“向神献的祭，就是痛悔的心；神啊，你必不轻看痛悔谦卑的心”</w:t>
      </w:r>
      <w:r>
        <w:rPr>
          <w:lang w:val="ru-RU"/>
        </w:rPr>
        <w:t>（诗篇50:19）。 怀着这样痛悔的心，人便能轻松无虞地避开魔鬼的一切诡计——魔鬼竭尽全力就是要扰乱人的心灵，趁其心神不宁之时播下自己的稗子（杂草），正如福音书所言：</w:t>
      </w:r>
      <w:r>
        <w:rPr>
          <w:i/>
          <w:lang w:val="ru-RU"/>
        </w:rPr>
        <w:t>“主人，你不是在田里撒了好种子吗？ 田里的稗子是从哪里来的呢？”他便对他们说：“这是人敌所做的。”</w:t>
      </w:r>
      <w:r>
        <w:rPr>
          <w:lang w:val="ru-RU"/>
        </w:rPr>
        <w:t>（马太福音13:27-28）。 当人努力保持谦卑的心，并在思想中保持平安时，仇敌的一切诡计便都失效了；因为，思想有平安之处，上帝自己便安息在那里：经上说，平安是祂的居所（诗篇75:2）。</w:t>
      </w:r>
    </w:p>
    <w:p w14:paraId="4412D704" w14:textId="77777777" w:rsidR="00D02C5C" w:rsidRDefault="00D02C5C">
      <w:pPr>
        <w:tabs>
          <w:tab w:val="left" w:pos="468"/>
        </w:tabs>
        <w:rPr>
          <w:lang w:val="ru-RU"/>
        </w:rPr>
      </w:pPr>
      <w:r>
        <w:rPr>
          <w:lang w:val="ru-RU"/>
        </w:rPr>
        <w:tab/>
        <w:t>我们一生中因自己的罪过而冒犯了神的威严，因此必须时刻怀着谦卑的心，向主求赦免我们的罪。</w:t>
      </w:r>
    </w:p>
    <w:p w14:paraId="21CF90D8" w14:textId="77777777" w:rsidR="00D02C5C" w:rsidRPr="007A0FDE" w:rsidRDefault="00D02C5C">
      <w:pPr>
        <w:tabs>
          <w:tab w:val="left" w:pos="468"/>
        </w:tabs>
        <w:rPr>
          <w:sz w:val="21"/>
          <w:szCs w:val="16"/>
          <w:lang w:val="ru-RU"/>
        </w:rPr>
      </w:pPr>
    </w:p>
    <w:p w14:paraId="32F46086" w14:textId="77777777" w:rsidR="00D02C5C" w:rsidRDefault="00D02C5C" w:rsidP="008763AB">
      <w:pPr>
        <w:pStyle w:val="Heading3"/>
        <w:rPr>
          <w:rFonts w:ascii="Times New Roman" w:hAnsi="Times New Roman"/>
          <w:lang w:val="ru-RU"/>
        </w:rPr>
      </w:pPr>
      <w:bookmarkStart w:id="47" w:name="n11"/>
      <w:bookmarkStart w:id="48" w:name="_Toc43423067"/>
      <w:bookmarkStart w:id="49" w:name="_Toc136190458"/>
      <w:bookmarkStart w:id="50" w:name="_Toc236756227"/>
      <w:bookmarkEnd w:id="47"/>
      <w:r>
        <w:rPr>
          <w:lang w:val="ru-RU"/>
        </w:rPr>
        <w:t>斋戒</w:t>
      </w:r>
      <w:bookmarkEnd w:id="48"/>
      <w:bookmarkEnd w:id="49"/>
      <w:bookmarkEnd w:id="50"/>
    </w:p>
    <w:p w14:paraId="6427B50B" w14:textId="77777777" w:rsidR="00D02C5C" w:rsidRDefault="00D02C5C">
      <w:pPr>
        <w:tabs>
          <w:tab w:val="left" w:pos="468"/>
        </w:tabs>
        <w:rPr>
          <w:lang w:val="ru-RU"/>
        </w:rPr>
      </w:pPr>
      <w:r>
        <w:rPr>
          <w:lang w:val="ru-RU"/>
        </w:rPr>
        <w:t xml:space="preserve">我们救赎的先驱与救主——主耶稣基督，在为全人类展开救赎大业之前，曾通过长时间的斋戒来坚固自己。所有苦修者，在开始为主效力时，都会以斋戒来武装自己，并且唯有通过斋戒的修行，才能踏上十字架之路。 他们将苦修的成就主要以禁食的成果来衡量。 </w:t>
      </w:r>
    </w:p>
    <w:p w14:paraId="625941F5" w14:textId="77777777" w:rsidR="00D02C5C" w:rsidRDefault="00D02C5C">
      <w:pPr>
        <w:tabs>
          <w:tab w:val="left" w:pos="468"/>
        </w:tabs>
        <w:rPr>
          <w:lang w:val="ru-RU"/>
        </w:rPr>
      </w:pPr>
      <w:r>
        <w:rPr>
          <w:lang w:val="ru-RU"/>
        </w:rPr>
        <w:tab/>
        <w:t>尽管如此，这些圣洁的斋戒者却令旁人惊讶地从未显露倦怠，而是始终精神抖擞、精力充沛，随时准备投入事工。他们之中患病者寥寥无几，且寿命极其长寿。</w:t>
      </w:r>
    </w:p>
    <w:p w14:paraId="1544417A" w14:textId="77777777" w:rsidR="00D02C5C" w:rsidRDefault="00D02C5C">
      <w:pPr>
        <w:tabs>
          <w:tab w:val="left" w:pos="468"/>
        </w:tabs>
        <w:rPr>
          <w:lang w:val="ru-RU"/>
        </w:rPr>
      </w:pPr>
      <w:r>
        <w:rPr>
          <w:lang w:val="ru-RU"/>
        </w:rPr>
        <w:tab/>
        <w:t>当斋戒者的肉体变得纤细轻盈时，灵性生活便臻于完善，并以奇妙的现象显现出来。那时，灵仿佛在无形之躯中行事。外在的感官仿佛被封闭，心灵脱离尘世，升向天际，全然沉浸于对灵性世界的默观之中。 然而，并非人人都能在一切事务上为自己制定严格的节制规则，并剥夺一切有助于缓解身体不适的事物。</w:t>
      </w:r>
      <w:r w:rsidRPr="008763AB">
        <w:rPr>
          <w:i/>
          <w:iCs/>
          <w:lang w:val="ru-RU"/>
        </w:rPr>
        <w:t>“谁能领受，就领受吧”</w:t>
      </w:r>
      <w:r>
        <w:rPr>
          <w:lang w:val="ru-RU"/>
        </w:rPr>
        <w:t>（马太福音19:12）。</w:t>
      </w:r>
    </w:p>
    <w:p w14:paraId="7690A741" w14:textId="77777777" w:rsidR="00D02C5C" w:rsidRDefault="00D02C5C">
      <w:pPr>
        <w:tabs>
          <w:tab w:val="left" w:pos="468"/>
        </w:tabs>
        <w:rPr>
          <w:lang w:val="ru-RU"/>
        </w:rPr>
      </w:pPr>
      <w:r>
        <w:rPr>
          <w:lang w:val="ru-RU"/>
        </w:rPr>
        <w:tab/>
        <w:t>每日进食的份量应当恰到好处，使身体强健，从而成为灵魂践行美德的伙伴与帮手；否则，一旦身体衰弱，灵魂也会随之衰微。 在星期五和星期三，特别是在四个斋期期间，要效法圣父们的榜样，每天只进食一次——这样，主的天使就会与你同在。</w:t>
      </w:r>
    </w:p>
    <w:p w14:paraId="266D62D3" w14:textId="77777777" w:rsidR="00D02C5C" w:rsidRDefault="00D02C5C" w:rsidP="00EE2999">
      <w:pPr>
        <w:rPr>
          <w:lang w:val="ru-RU"/>
        </w:rPr>
      </w:pPr>
      <w:bookmarkStart w:id="51" w:name="n12"/>
      <w:bookmarkStart w:id="52" w:name="_Toc43423068"/>
      <w:bookmarkEnd w:id="51"/>
    </w:p>
    <w:p w14:paraId="4D74F605" w14:textId="77777777" w:rsidR="00D02C5C" w:rsidRDefault="00D02C5C" w:rsidP="00EE2999">
      <w:pPr>
        <w:pStyle w:val="Heading3"/>
        <w:rPr>
          <w:rFonts w:ascii="Times New Roman" w:hAnsi="Times New Roman"/>
          <w:lang w:val="ru-RU"/>
        </w:rPr>
      </w:pPr>
      <w:bookmarkStart w:id="53" w:name="_Toc136190459"/>
      <w:bookmarkStart w:id="54" w:name="_Toc236756228"/>
      <w:r>
        <w:rPr>
          <w:lang w:val="ru-RU"/>
        </w:rPr>
        <w:lastRenderedPageBreak/>
        <w:t>忍耐与谦卑</w:t>
      </w:r>
      <w:bookmarkEnd w:id="52"/>
      <w:bookmarkEnd w:id="53"/>
      <w:bookmarkEnd w:id="54"/>
    </w:p>
    <w:p w14:paraId="1B0EEE97" w14:textId="77777777" w:rsidR="00D02C5C" w:rsidRDefault="00D02C5C">
      <w:pPr>
        <w:tabs>
          <w:tab w:val="left" w:pos="468"/>
        </w:tabs>
        <w:rPr>
          <w:lang w:val="ru-RU"/>
        </w:rPr>
      </w:pPr>
      <w:r>
        <w:rPr>
          <w:lang w:val="ru-RU"/>
        </w:rPr>
        <w:t>必须时刻保持忍耐，无论发生什么，都要为了上帝而心怀感恩地接受。与永恒相比，我们的一生不过是一分钟。因此</w:t>
      </w:r>
      <w:r>
        <w:rPr>
          <w:i/>
          <w:lang w:val="ru-RU"/>
        </w:rPr>
        <w:t>，“现在的苦楚，——正如使徒所言，——与将来要显明在我们身上的荣耀相比，实在微不足道”</w:t>
      </w:r>
      <w:r>
        <w:rPr>
          <w:lang w:val="ru-RU"/>
        </w:rPr>
        <w:t>（罗马书 8:18）。</w:t>
      </w:r>
    </w:p>
    <w:p w14:paraId="26E3E95A" w14:textId="77777777" w:rsidR="00D02C5C" w:rsidRDefault="00D02C5C">
      <w:pPr>
        <w:tabs>
          <w:tab w:val="left" w:pos="468"/>
        </w:tabs>
        <w:rPr>
          <w:lang w:val="ru-RU"/>
        </w:rPr>
      </w:pPr>
      <w:r>
        <w:rPr>
          <w:lang w:val="ru-RU"/>
        </w:rPr>
        <w:tab/>
        <w:t>当仇敌侮辱你时，要默默忍受，并在此时向独一的主敞开心扉。对于那些贬低你或剥夺你尊严的人，要竭尽全力去宽恕，正如福音书所言：</w:t>
      </w:r>
      <w:r w:rsidRPr="00EE2999">
        <w:rPr>
          <w:i/>
          <w:iCs/>
          <w:lang w:val="ru-RU"/>
        </w:rPr>
        <w:t>“有人拿了你的东西，不要索回”</w:t>
      </w:r>
      <w:r>
        <w:rPr>
          <w:lang w:val="ru-RU"/>
        </w:rPr>
        <w:t>（路加福音6:30）。</w:t>
      </w:r>
    </w:p>
    <w:p w14:paraId="107BFB03" w14:textId="77777777" w:rsidR="00D02C5C" w:rsidRPr="00EE2999" w:rsidRDefault="00D02C5C">
      <w:pPr>
        <w:tabs>
          <w:tab w:val="left" w:pos="468"/>
        </w:tabs>
        <w:rPr>
          <w:iCs/>
          <w:lang w:val="ru-RU"/>
        </w:rPr>
      </w:pPr>
      <w:r>
        <w:rPr>
          <w:lang w:val="ru-RU"/>
        </w:rPr>
        <w:tab/>
        <w:t>当人们辱骂我们时，我们应当认为自己不配受赞美，并设想：倘若我们配得，众人自会向我们下拜。我们应当时刻在众人面前谦卑自己，遵行圣以撒·西里尼的教导：</w:t>
      </w:r>
      <w:r w:rsidRPr="00EE2999">
        <w:rPr>
          <w:iCs/>
          <w:lang w:val="ru-RU"/>
        </w:rPr>
        <w:t>“谦卑自己，你便会在自己里面看见神的荣耀。”</w:t>
      </w:r>
    </w:p>
    <w:p w14:paraId="7F596958" w14:textId="77777777" w:rsidR="00D02C5C" w:rsidRPr="007A0FDE" w:rsidRDefault="00D02C5C" w:rsidP="00EE2999">
      <w:pPr>
        <w:rPr>
          <w:sz w:val="21"/>
          <w:szCs w:val="16"/>
          <w:lang w:val="ru-RU"/>
        </w:rPr>
      </w:pPr>
    </w:p>
    <w:p w14:paraId="242B4B35" w14:textId="77777777" w:rsidR="00D02C5C" w:rsidRDefault="00D02C5C" w:rsidP="00EE2999">
      <w:pPr>
        <w:pStyle w:val="Heading3"/>
        <w:rPr>
          <w:rFonts w:ascii="Times New Roman" w:hAnsi="Times New Roman"/>
          <w:lang w:val="ru-RU"/>
        </w:rPr>
      </w:pPr>
      <w:bookmarkStart w:id="55" w:name="n13"/>
      <w:bookmarkStart w:id="56" w:name="_Toc43423069"/>
      <w:bookmarkStart w:id="57" w:name="_Toc136190460"/>
      <w:bookmarkStart w:id="58" w:name="_Toc236756229"/>
      <w:bookmarkEnd w:id="55"/>
      <w:r>
        <w:rPr>
          <w:lang w:val="ru-RU"/>
        </w:rPr>
        <w:t>疾病</w:t>
      </w:r>
      <w:bookmarkEnd w:id="56"/>
      <w:bookmarkEnd w:id="57"/>
      <w:bookmarkEnd w:id="58"/>
    </w:p>
    <w:p w14:paraId="2BF0FC02" w14:textId="77777777" w:rsidR="00D02C5C" w:rsidRDefault="00D02C5C">
      <w:pPr>
        <w:tabs>
          <w:tab w:val="left" w:pos="468"/>
        </w:tabs>
        <w:rPr>
          <w:lang w:val="ru-RU"/>
        </w:rPr>
      </w:pPr>
      <w:r>
        <w:rPr>
          <w:lang w:val="ru-RU"/>
        </w:rPr>
        <w:t>身体是灵魂的奴仆，而灵魂是女王。因此，常常会发生这样的情况：出于上帝的仁慈，我们的身体会因疾病而衰弱。正因疾病，情欲才会减弱，人才能恢复清醒。此外， 有时，身体上的疾病本身也是由情欲引起的。 凡以忍耐和感恩之心承受疾病者，其病痛将被视为一种功绩，甚至比功绩更为崇高。</w:t>
      </w:r>
    </w:p>
    <w:p w14:paraId="5700A4B4" w14:textId="77777777" w:rsidR="00D02C5C" w:rsidRDefault="00D02C5C">
      <w:pPr>
        <w:tabs>
          <w:tab w:val="left" w:pos="468"/>
        </w:tabs>
        <w:rPr>
          <w:lang w:val="ru-RU"/>
        </w:rPr>
      </w:pPr>
      <w:r>
        <w:rPr>
          <w:lang w:val="ru-RU"/>
        </w:rPr>
        <w:tab/>
        <w:t xml:space="preserve">一位患有水肿病的长老，对那些前来想为他治病的弟兄们说：“父老们，请为我的属灵生命祈祷，愿它免受此类疾病的侵袭。 </w:t>
      </w:r>
      <w:r>
        <w:rPr>
          <w:lang w:val="ru-RU"/>
        </w:rPr>
        <w:lastRenderedPageBreak/>
        <w:t>至于眼前的疾病，我祈求上帝不要突然使我脱离它，因为我的外在之人虽在衰残，内在之人却在更新”（哥林多后书 4:16）。</w:t>
      </w:r>
    </w:p>
    <w:p w14:paraId="4EBB6E46" w14:textId="77777777" w:rsidR="00D02C5C" w:rsidRPr="007A0FDE" w:rsidRDefault="00D02C5C">
      <w:pPr>
        <w:tabs>
          <w:tab w:val="left" w:pos="468"/>
        </w:tabs>
        <w:rPr>
          <w:sz w:val="21"/>
          <w:szCs w:val="16"/>
          <w:lang w:val="ru-RU"/>
        </w:rPr>
      </w:pPr>
    </w:p>
    <w:p w14:paraId="078247F4" w14:textId="77777777" w:rsidR="00D02C5C" w:rsidRDefault="00D02C5C">
      <w:pPr>
        <w:pStyle w:val="Heading3"/>
        <w:rPr>
          <w:lang w:val="ru-RU"/>
        </w:rPr>
      </w:pPr>
      <w:bookmarkStart w:id="59" w:name="n14"/>
      <w:bookmarkStart w:id="60" w:name="_Toc43423070"/>
      <w:bookmarkStart w:id="61" w:name="_Toc136190461"/>
      <w:bookmarkStart w:id="62" w:name="_Toc236756230"/>
      <w:bookmarkEnd w:id="59"/>
      <w:r>
        <w:rPr>
          <w:lang w:val="ru-RU"/>
        </w:rPr>
        <w:t>心灵的平安</w:t>
      </w:r>
      <w:bookmarkEnd w:id="60"/>
      <w:bookmarkEnd w:id="61"/>
      <w:bookmarkEnd w:id="62"/>
    </w:p>
    <w:p w14:paraId="2C0F0AEC" w14:textId="77777777" w:rsidR="00D02C5C" w:rsidRDefault="00D02C5C">
      <w:pPr>
        <w:tabs>
          <w:tab w:val="left" w:pos="468"/>
        </w:tabs>
        <w:rPr>
          <w:lang w:val="ru-RU"/>
        </w:rPr>
      </w:pPr>
      <w:r>
        <w:rPr>
          <w:lang w:val="ru-RU"/>
        </w:rPr>
        <w:t>心灵的平安是通过苦难获得的。圣经说：</w:t>
      </w:r>
      <w:r>
        <w:rPr>
          <w:i/>
          <w:lang w:val="ru-RU"/>
        </w:rPr>
        <w:t>“我们经过火与水，你却领我们进入安息”</w:t>
      </w:r>
      <w:r>
        <w:rPr>
          <w:lang w:val="ru-RU"/>
        </w:rPr>
        <w:t>（诗篇65:12）。想要取悦上帝的人，其道路必经历许多苦难。 当我们连发烧都难以忍受时，又怎能称颂那些为上帝受苦的圣徒呢？</w:t>
      </w:r>
    </w:p>
    <w:p w14:paraId="5822CAD0" w14:textId="77777777" w:rsidR="00D02C5C" w:rsidRDefault="00D02C5C">
      <w:pPr>
        <w:tabs>
          <w:tab w:val="left" w:pos="468"/>
        </w:tabs>
        <w:rPr>
          <w:lang w:val="ru-RU"/>
        </w:rPr>
      </w:pPr>
      <w:r>
        <w:rPr>
          <w:lang w:val="ru-RU"/>
        </w:rPr>
        <w:tab/>
        <w:t>没有什么比沉默更能促进内心平静的了，同时要尽可能地不断与自己对话，而与他人的交谈则要尽量减少。</w:t>
      </w:r>
    </w:p>
    <w:p w14:paraId="49CB678D" w14:textId="77777777" w:rsidR="00D02C5C" w:rsidRDefault="00D02C5C">
      <w:pPr>
        <w:tabs>
          <w:tab w:val="left" w:pos="468"/>
        </w:tabs>
        <w:rPr>
          <w:lang w:val="ru-RU"/>
        </w:rPr>
      </w:pPr>
      <w:r>
        <w:rPr>
          <w:lang w:val="ru-RU"/>
        </w:rPr>
        <w:tab/>
        <w:t>灵性生活的标志，在于人沉浸于自身，并在心中默默行善。</w:t>
      </w:r>
    </w:p>
    <w:p w14:paraId="1B506BD5" w14:textId="77777777" w:rsidR="00D02C5C" w:rsidRDefault="00D02C5C">
      <w:pPr>
        <w:tabs>
          <w:tab w:val="left" w:pos="468"/>
        </w:tabs>
        <w:rPr>
          <w:lang w:val="ru-RU"/>
        </w:rPr>
      </w:pPr>
      <w:r>
        <w:rPr>
          <w:lang w:val="ru-RU"/>
        </w:rPr>
        <w:tab/>
        <w:t>这种平安，犹如一件无价的珍宝，我们的主耶稣基督在临终前留给了他的门徒，他说：</w:t>
      </w:r>
      <w:r>
        <w:rPr>
          <w:i/>
          <w:lang w:val="ru-RU"/>
        </w:rPr>
        <w:t>“我将平安留给你们，我将我的平安赐给你们”</w:t>
      </w:r>
      <w:r>
        <w:rPr>
          <w:lang w:val="ru-RU"/>
        </w:rPr>
        <w:t>（约翰福音14:27）。 使徒也这样论及它：</w:t>
      </w:r>
      <w:r>
        <w:rPr>
          <w:i/>
          <w:lang w:val="ru-RU"/>
        </w:rPr>
        <w:t>“那超乎人所能理解的平安，必在基督耶稣里保守你们的心怀意念”</w:t>
      </w:r>
      <w:r>
        <w:rPr>
          <w:lang w:val="ru-RU"/>
        </w:rPr>
        <w:t>（腓立比书 4:7）；</w:t>
      </w:r>
      <w:r>
        <w:rPr>
          <w:i/>
          <w:lang w:val="ru-RU"/>
        </w:rPr>
        <w:t>“要与众人和睦，并要追求圣洁，非有圣洁，没有人能见主”</w:t>
      </w:r>
      <w:r>
        <w:rPr>
          <w:lang w:val="ru-RU"/>
        </w:rPr>
        <w:t>（希伯来书 12:14）。</w:t>
      </w:r>
    </w:p>
    <w:p w14:paraId="77459B86" w14:textId="77777777" w:rsidR="00D02C5C" w:rsidRDefault="00D02C5C">
      <w:pPr>
        <w:tabs>
          <w:tab w:val="left" w:pos="468"/>
        </w:tabs>
        <w:rPr>
          <w:lang w:val="ru-RU"/>
        </w:rPr>
      </w:pPr>
      <w:r>
        <w:rPr>
          <w:lang w:val="ru-RU"/>
        </w:rPr>
        <w:tab/>
        <w:t>因此，我们应当将一切思想、愿望和行为都指向获得神的平安，并与教会一同不断祈求：</w:t>
      </w:r>
      <w:r>
        <w:rPr>
          <w:i/>
          <w:lang w:val="ru-RU"/>
        </w:rPr>
        <w:t>“我们的神啊，求你赐给我们平安”</w:t>
      </w:r>
      <w:r>
        <w:rPr>
          <w:lang w:val="ru-RU"/>
        </w:rPr>
        <w:t>（赛26:12）。</w:t>
      </w:r>
    </w:p>
    <w:p w14:paraId="446C5904" w14:textId="77777777" w:rsidR="00D02C5C" w:rsidRDefault="00D02C5C">
      <w:pPr>
        <w:tabs>
          <w:tab w:val="left" w:pos="468"/>
        </w:tabs>
        <w:rPr>
          <w:lang w:val="ru-RU"/>
        </w:rPr>
      </w:pPr>
      <w:r>
        <w:rPr>
          <w:lang w:val="ru-RU"/>
        </w:rPr>
        <w:lastRenderedPageBreak/>
        <w:tab/>
        <w:t>必须竭尽全力保持内心的平安，不要因他人的侮辱而动怒。为此，要竭力克制愤怒，并通过专注来保护自己的心思和心灵，使其免受不端思想的动摇。</w:t>
      </w:r>
    </w:p>
    <w:p w14:paraId="0B9FD9AE" w14:textId="77777777" w:rsidR="00D02C5C" w:rsidRDefault="00D02C5C">
      <w:pPr>
        <w:tabs>
          <w:tab w:val="left" w:pos="468"/>
        </w:tabs>
        <w:rPr>
          <w:lang w:val="ru-RU"/>
        </w:rPr>
      </w:pPr>
      <w:r>
        <w:rPr>
          <w:lang w:val="ru-RU"/>
        </w:rPr>
        <w:tab/>
        <w:t>对于他人的侮辱，应当淡然处之，并培养一种心境，仿佛这些侮辱与我们毫无关系。这种修习能使我们的心灵获得宁静，并使其成为上帝本人的居所。</w:t>
      </w:r>
    </w:p>
    <w:p w14:paraId="0E6E98EB" w14:textId="77777777" w:rsidR="00D02C5C" w:rsidRDefault="00D02C5C">
      <w:pPr>
        <w:tabs>
          <w:tab w:val="left" w:pos="468"/>
        </w:tabs>
        <w:rPr>
          <w:lang w:val="ru-RU"/>
        </w:rPr>
      </w:pPr>
      <w:r>
        <w:rPr>
          <w:lang w:val="ru-RU"/>
        </w:rPr>
        <w:tab/>
        <w:t>我们在圣格里高利·奇蹟行者的生平中看到了这种无恶心的典范：曾有一名娼妓当众向他索要赎金，声称是为他与她所犯的罪。他却丝毫没有对她发怒，而是温和地对一位朋友说：“快给她她所要求的赎金吧。” 那女人一收到这不义之财，便开始发狂。于是圣者祷告后，将她体内的恶魔驱逐了出去。</w:t>
      </w:r>
    </w:p>
    <w:p w14:paraId="43ED2565" w14:textId="77777777" w:rsidR="00D02C5C" w:rsidRDefault="00D02C5C">
      <w:pPr>
        <w:tabs>
          <w:tab w:val="left" w:pos="468"/>
        </w:tabs>
        <w:rPr>
          <w:lang w:val="ru-RU"/>
        </w:rPr>
      </w:pPr>
      <w:r>
        <w:rPr>
          <w:lang w:val="ru-RU"/>
        </w:rPr>
        <w:tab/>
        <w:t>倘若实在无法不动怒，那么至少应当谨守诗人的教诲：</w:t>
      </w:r>
      <w:r>
        <w:rPr>
          <w:i/>
          <w:lang w:val="ru-RU"/>
        </w:rPr>
        <w:t>“我惊惶失语”</w:t>
      </w:r>
      <w:r>
        <w:rPr>
          <w:lang w:val="ru-RU"/>
        </w:rPr>
        <w:t>（《诗篇》76:5）。</w:t>
      </w:r>
    </w:p>
    <w:p w14:paraId="7BC06C1A" w14:textId="77777777" w:rsidR="00D02C5C" w:rsidRDefault="00D02C5C">
      <w:pPr>
        <w:tabs>
          <w:tab w:val="left" w:pos="468"/>
        </w:tabs>
        <w:rPr>
          <w:lang w:val="ru-RU"/>
        </w:rPr>
      </w:pPr>
      <w:r>
        <w:rPr>
          <w:lang w:val="ru-RU"/>
        </w:rPr>
        <w:tab/>
        <w:t>在这种情况下，我们可以以圣斯皮里东·特里米丰斯基和尊者以弗所·西里尔为榜样。 前者是这样忍受侮辱的：当他应希腊国王之命进入宫殿时，一位在王室寝宫里的侍从误以为他是乞丐，便嘲笑他，不让他进入寝宫，甚至还打了他一巴掌。 圣斯皮里东心怀宽容，遵照主的话（马太福音5:39），反而将另一边也转给了那人。至于圣埃弗拉姆，他在旷野修行时，曾因某种原因被剥夺了食物。他的弟子在途中送饭时，不慎打碎了盛食物的器皿。 圣者见弟子神色忧伤，便对他说：“不要忧愁，兄弟。如果食物不愿来到我们这里，那我们就去寻找它。”于是，圣者走过去，坐在破碎的器皿旁，将食物捡拾起来，然后品尝。他就是如此宽宏大量！</w:t>
      </w:r>
    </w:p>
    <w:p w14:paraId="20002E8A" w14:textId="77777777" w:rsidR="00D02C5C" w:rsidRDefault="00D02C5C">
      <w:pPr>
        <w:tabs>
          <w:tab w:val="left" w:pos="468"/>
        </w:tabs>
        <w:rPr>
          <w:lang w:val="ru-RU"/>
        </w:rPr>
      </w:pPr>
      <w:r>
        <w:rPr>
          <w:lang w:val="ru-RU"/>
        </w:rPr>
        <w:lastRenderedPageBreak/>
        <w:tab/>
        <w:t>为了保持内心的平静，应当驱散心中的沮丧，努力保持喜乐的心态，正如睿智的西拉所言：</w:t>
      </w:r>
      <w:r>
        <w:rPr>
          <w:i/>
          <w:lang w:val="ru-RU"/>
        </w:rPr>
        <w:t>“忧愁曾使许多人丧命，却毫无益处”</w:t>
      </w:r>
      <w:r>
        <w:rPr>
          <w:lang w:val="ru-RU"/>
        </w:rPr>
        <w:t>（《西拉书》30:25）。</w:t>
      </w:r>
    </w:p>
    <w:p w14:paraId="420618CF" w14:textId="77777777" w:rsidR="00D02C5C" w:rsidRDefault="00D02C5C">
      <w:pPr>
        <w:tabs>
          <w:tab w:val="left" w:pos="468"/>
        </w:tabs>
        <w:rPr>
          <w:lang w:val="ru-RU"/>
        </w:rPr>
      </w:pPr>
      <w:r>
        <w:rPr>
          <w:lang w:val="ru-RU"/>
        </w:rPr>
        <w:tab/>
        <w:t>为了保持内心的安宁，也应竭力避免批判他人。对兄弟宽容以待并保持沉默，方能维系内心的安宁。当一个人处于这种心境时，便能获得神圣的启示。</w:t>
      </w:r>
    </w:p>
    <w:p w14:paraId="7EF28B45" w14:textId="77777777" w:rsidR="00D02C5C" w:rsidRDefault="00D02C5C">
      <w:pPr>
        <w:tabs>
          <w:tab w:val="left" w:pos="468"/>
        </w:tabs>
        <w:rPr>
          <w:lang w:val="ru-RU"/>
        </w:rPr>
      </w:pPr>
      <w:r>
        <w:rPr>
          <w:lang w:val="ru-RU"/>
        </w:rPr>
        <w:tab/>
        <w:t>为了不陷入对邻人的指责，应当关注自身，不从任何人那里接受坏消息，并对一切保持超然。</w:t>
      </w:r>
    </w:p>
    <w:p w14:paraId="39D5E09C" w14:textId="77777777" w:rsidR="00D02C5C" w:rsidRDefault="00D02C5C">
      <w:pPr>
        <w:tabs>
          <w:tab w:val="left" w:pos="468"/>
        </w:tabs>
        <w:rPr>
          <w:lang w:val="ru-RU"/>
        </w:rPr>
      </w:pPr>
      <w:r>
        <w:rPr>
          <w:lang w:val="ru-RU"/>
        </w:rPr>
        <w:tab/>
        <w:t>为了保持内心的安宁，需要更频繁地进入内心，自问：“我在哪里？”同时，必须留意让肉体的感官——尤其是视觉——服侍内在的人，不要让灵魂被感官对象所分散，因为只有那些进行内在修行并警醒守护自己灵魂的人，才能获得神圣的恩赐。</w:t>
      </w:r>
    </w:p>
    <w:p w14:paraId="5D1694F7" w14:textId="77777777" w:rsidR="00D02C5C" w:rsidRPr="007A0FDE" w:rsidRDefault="00D02C5C">
      <w:pPr>
        <w:tabs>
          <w:tab w:val="left" w:pos="468"/>
        </w:tabs>
        <w:rPr>
          <w:sz w:val="21"/>
          <w:szCs w:val="16"/>
          <w:lang w:val="ru-RU"/>
        </w:rPr>
      </w:pPr>
    </w:p>
    <w:p w14:paraId="465DAED5" w14:textId="77777777" w:rsidR="00D02C5C" w:rsidRDefault="00D02C5C">
      <w:pPr>
        <w:pStyle w:val="Heading3"/>
        <w:rPr>
          <w:lang w:val="ru-RU"/>
        </w:rPr>
      </w:pPr>
      <w:bookmarkStart w:id="63" w:name="n15"/>
      <w:bookmarkStart w:id="64" w:name="_Toc43423071"/>
      <w:bookmarkStart w:id="65" w:name="_Toc136190462"/>
      <w:bookmarkStart w:id="66" w:name="_Toc236756231"/>
      <w:bookmarkEnd w:id="63"/>
      <w:r>
        <w:rPr>
          <w:lang w:val="ru-RU"/>
        </w:rPr>
        <w:t>修行</w:t>
      </w:r>
      <w:bookmarkEnd w:id="64"/>
      <w:bookmarkEnd w:id="65"/>
      <w:bookmarkEnd w:id="66"/>
    </w:p>
    <w:p w14:paraId="1308F8D3" w14:textId="77777777" w:rsidR="00D02C5C" w:rsidRDefault="00D02C5C">
      <w:pPr>
        <w:tabs>
          <w:tab w:val="left" w:pos="468"/>
        </w:tabs>
        <w:rPr>
          <w:lang w:val="ru-RU"/>
        </w:rPr>
      </w:pPr>
      <w:r>
        <w:rPr>
          <w:lang w:val="ru-RU"/>
        </w:rPr>
        <w:t>对于那些急于承担过重苦行的门徒，圣塞拉菲姆曾说，无怨无悔、温和地忍受侮辱，就是我们的锁链和毛衣。（锁链——指铁链和各种重物；毛衣——指用粗羊毛织成的厚衣服。） 有些苦行者会佩戴这些物品来折磨自己的肉体。</w:t>
      </w:r>
    </w:p>
    <w:p w14:paraId="5A3E6927" w14:textId="77777777" w:rsidR="00D02C5C" w:rsidRDefault="00D02C5C">
      <w:pPr>
        <w:tabs>
          <w:tab w:val="left" w:pos="468"/>
        </w:tabs>
        <w:rPr>
          <w:lang w:val="ru-RU"/>
        </w:rPr>
      </w:pPr>
      <w:r>
        <w:rPr>
          <w:lang w:val="ru-RU"/>
        </w:rPr>
        <w:tab/>
        <w:t>不应进行超出分量的苦修，而应努力使我们的“朋友”——肉体——保持忠实，并能培养美德。 应当走中道，不偏左右（箴言 4:27）：给灵以属灵的，给肉体以属肉体的，以维持暂时的生命。 同样，也不应拒绝社会生活对我们的正当要求，正如</w:t>
      </w:r>
      <w:r>
        <w:rPr>
          <w:lang w:val="ru-RU"/>
        </w:rPr>
        <w:lastRenderedPageBreak/>
        <w:t>圣经所言：</w:t>
      </w:r>
      <w:r>
        <w:rPr>
          <w:i/>
          <w:lang w:val="ru-RU"/>
        </w:rPr>
        <w:t>“该撒的物当归给该撒，神的物当归给神”</w:t>
      </w:r>
      <w:r>
        <w:rPr>
          <w:lang w:val="ru-RU"/>
        </w:rPr>
        <w:t>（马太福音 22:21）。</w:t>
      </w:r>
    </w:p>
    <w:p w14:paraId="2754E758" w14:textId="77777777" w:rsidR="00D02C5C" w:rsidRDefault="00D02C5C">
      <w:pPr>
        <w:tabs>
          <w:tab w:val="left" w:pos="468"/>
        </w:tabs>
        <w:rPr>
          <w:lang w:val="ru-RU"/>
        </w:rPr>
      </w:pPr>
      <w:r>
        <w:rPr>
          <w:lang w:val="ru-RU"/>
        </w:rPr>
        <w:tab/>
        <w:t>应当宽容自己灵魂的软弱与不完美，并容忍自身的缺点，正如我们容忍邻人的缺点一样；但不可懈怠，而要不断激励自己向善。</w:t>
      </w:r>
    </w:p>
    <w:p w14:paraId="7F3BDD34" w14:textId="77777777" w:rsidR="00D02C5C" w:rsidRDefault="00D02C5C">
      <w:pPr>
        <w:tabs>
          <w:tab w:val="left" w:pos="468"/>
        </w:tabs>
        <w:rPr>
          <w:lang w:val="ru-RU"/>
        </w:rPr>
      </w:pPr>
      <w:r>
        <w:rPr>
          <w:lang w:val="ru-RU"/>
        </w:rPr>
        <w:tab/>
        <w:t>无论你是否吃得过多，或是做了其他源于人性软弱之事，都不要心烦意乱，不要雪上加霜；而要勇敢地激励自己改正，努力保持内心的平安，正如使徒所言：</w:t>
      </w:r>
      <w:r>
        <w:rPr>
          <w:i/>
          <w:lang w:val="ru-RU"/>
        </w:rPr>
        <w:t>“不因所选的而自责的人是有福的”</w:t>
      </w:r>
      <w:r>
        <w:rPr>
          <w:lang w:val="ru-RU"/>
        </w:rPr>
        <w:t xml:space="preserve"> （罗马书 14:22）。救主的话语也蕴含着同样的意义：</w:t>
      </w:r>
      <w:r>
        <w:rPr>
          <w:i/>
          <w:lang w:val="ru-RU"/>
        </w:rPr>
        <w:t>“你们若不回转，变成小孩子的样式，断不能进天国”</w:t>
      </w:r>
      <w:r>
        <w:rPr>
          <w:lang w:val="ru-RU"/>
        </w:rPr>
        <w:t>（马太福音 18:3）。</w:t>
      </w:r>
    </w:p>
    <w:p w14:paraId="36A2039C" w14:textId="77777777" w:rsidR="00D02C5C" w:rsidRDefault="00D02C5C">
      <w:pPr>
        <w:tabs>
          <w:tab w:val="left" w:pos="468"/>
        </w:tabs>
        <w:rPr>
          <w:lang w:val="ru-RU"/>
        </w:rPr>
      </w:pPr>
      <w:r>
        <w:rPr>
          <w:lang w:val="ru-RU"/>
        </w:rPr>
        <w:tab/>
        <w:t>无论在何事上取得何种成就，我们都应归功于主，并与先知一同说：</w:t>
      </w:r>
      <w:r>
        <w:rPr>
          <w:i/>
          <w:lang w:val="ru-RU"/>
        </w:rPr>
        <w:t>“耶和华啊，不是我们，不是我们，乃是你的名当受称颂”</w:t>
      </w:r>
      <w:r>
        <w:rPr>
          <w:lang w:val="ru-RU"/>
        </w:rPr>
        <w:t>（诗篇 113:9）。</w:t>
      </w:r>
    </w:p>
    <w:p w14:paraId="00714AEC" w14:textId="77777777" w:rsidR="00D02C5C" w:rsidRDefault="00D02C5C">
      <w:pPr>
        <w:tabs>
          <w:tab w:val="left" w:pos="468"/>
        </w:tabs>
        <w:rPr>
          <w:lang w:val="ru-RU"/>
        </w:rPr>
      </w:pPr>
    </w:p>
    <w:p w14:paraId="1553EBA5" w14:textId="77777777" w:rsidR="00D02C5C" w:rsidRDefault="00D02C5C">
      <w:pPr>
        <w:pStyle w:val="Heading3"/>
        <w:rPr>
          <w:lang w:val="ru-RU"/>
        </w:rPr>
      </w:pPr>
      <w:bookmarkStart w:id="67" w:name="n16"/>
      <w:bookmarkStart w:id="68" w:name="_Toc43423072"/>
      <w:bookmarkStart w:id="69" w:name="_Toc136190463"/>
      <w:bookmarkStart w:id="70" w:name="_Toc236756232"/>
      <w:bookmarkEnd w:id="67"/>
      <w:r>
        <w:rPr>
          <w:lang w:val="ru-RU"/>
        </w:rPr>
        <w:t>心灵的纯洁</w:t>
      </w:r>
      <w:bookmarkEnd w:id="68"/>
      <w:bookmarkEnd w:id="69"/>
      <w:bookmarkEnd w:id="70"/>
    </w:p>
    <w:p w14:paraId="4F83DD5A" w14:textId="77777777" w:rsidR="00D02C5C" w:rsidRDefault="00D02C5C">
      <w:pPr>
        <w:tabs>
          <w:tab w:val="left" w:pos="468"/>
        </w:tabs>
        <w:rPr>
          <w:lang w:val="ru-RU"/>
        </w:rPr>
      </w:pPr>
      <w:r>
        <w:rPr>
          <w:lang w:val="ru-RU"/>
        </w:rPr>
        <w:t>我们必须时刻守护自己的心，远离不端正的意念和印象，正如《箴言》作者所言：</w:t>
      </w:r>
      <w:r>
        <w:rPr>
          <w:i/>
          <w:lang w:val="ru-RU"/>
        </w:rPr>
        <w:t>“你要保守你心，胜过保守一切，因为一生的果效是由心发出的”</w:t>
      </w:r>
      <w:r>
        <w:rPr>
          <w:lang w:val="ru-RU"/>
        </w:rPr>
        <w:t>（箴4:23）。</w:t>
      </w:r>
    </w:p>
    <w:p w14:paraId="10CFA4D2" w14:textId="77777777" w:rsidR="00D02C5C" w:rsidRDefault="00D02C5C">
      <w:pPr>
        <w:tabs>
          <w:tab w:val="left" w:pos="468"/>
        </w:tabs>
        <w:rPr>
          <w:lang w:val="ru-RU"/>
        </w:rPr>
      </w:pPr>
      <w:r>
        <w:rPr>
          <w:lang w:val="ru-RU"/>
        </w:rPr>
        <w:tab/>
        <w:t>长期守护心灵，便会在其中孕育出纯洁，而唯有拥有这种纯洁，才能得见主的面，正如永恒真理所保证的：</w:t>
      </w:r>
      <w:r>
        <w:rPr>
          <w:i/>
          <w:lang w:val="ru-RU"/>
        </w:rPr>
        <w:t>“心里清洁的人有福了，因为他们必得见神”</w:t>
      </w:r>
      <w:r>
        <w:rPr>
          <w:lang w:val="ru-RU"/>
        </w:rPr>
        <w:t>（马太福音5:8）。</w:t>
      </w:r>
    </w:p>
    <w:p w14:paraId="08F2C34A" w14:textId="77777777" w:rsidR="00D02C5C" w:rsidRDefault="00D02C5C">
      <w:pPr>
        <w:tabs>
          <w:tab w:val="left" w:pos="468"/>
        </w:tabs>
        <w:rPr>
          <w:lang w:val="ru-RU"/>
        </w:rPr>
      </w:pPr>
      <w:r>
        <w:rPr>
          <w:lang w:val="ru-RU"/>
        </w:rPr>
        <w:lastRenderedPageBreak/>
        <w:tab/>
        <w:t>心中最宝贵之物，我们不应轻易显露，因为唯有当它像珍宝一样深藏于内心深处时，才能免受可见与不可见之敌的侵害。不要向所有人敞开心中的奥秘。</w:t>
      </w:r>
    </w:p>
    <w:p w14:paraId="643AADCB" w14:textId="77777777" w:rsidR="00D02C5C" w:rsidRPr="007A0FDE" w:rsidRDefault="00D02C5C">
      <w:pPr>
        <w:tabs>
          <w:tab w:val="left" w:pos="468"/>
        </w:tabs>
        <w:rPr>
          <w:sz w:val="21"/>
          <w:szCs w:val="16"/>
          <w:lang w:val="ru-RU"/>
        </w:rPr>
      </w:pPr>
    </w:p>
    <w:p w14:paraId="3A2A42A0" w14:textId="77777777" w:rsidR="00D02C5C" w:rsidRDefault="00D02C5C">
      <w:pPr>
        <w:pStyle w:val="Heading3"/>
        <w:rPr>
          <w:lang w:val="ru-RU"/>
        </w:rPr>
      </w:pPr>
      <w:bookmarkStart w:id="71" w:name="n17"/>
      <w:bookmarkStart w:id="72" w:name="_Toc43423073"/>
      <w:bookmarkStart w:id="73" w:name="_Toc136190464"/>
      <w:bookmarkStart w:id="74" w:name="_Toc236756233"/>
      <w:bookmarkEnd w:id="71"/>
      <w:r>
        <w:rPr>
          <w:lang w:val="ru-RU"/>
        </w:rPr>
        <w:t>辨识内心动向</w:t>
      </w:r>
      <w:bookmarkEnd w:id="72"/>
      <w:bookmarkEnd w:id="73"/>
      <w:bookmarkEnd w:id="74"/>
    </w:p>
    <w:p w14:paraId="024AD3F6" w14:textId="77777777" w:rsidR="00D02C5C" w:rsidRDefault="00D02C5C">
      <w:pPr>
        <w:tabs>
          <w:tab w:val="left" w:pos="468"/>
        </w:tabs>
        <w:rPr>
          <w:lang w:val="ru-RU"/>
        </w:rPr>
      </w:pPr>
      <w:r>
        <w:rPr>
          <w:lang w:val="ru-RU"/>
        </w:rPr>
        <w:t>当人领受了属神的事物，心中便欢喜；当领受了属魔鬼的事物，便陷入困惑。</w:t>
      </w:r>
    </w:p>
    <w:p w14:paraId="0BB2440F" w14:textId="77777777" w:rsidR="00D02C5C" w:rsidRDefault="00D02C5C">
      <w:pPr>
        <w:tabs>
          <w:tab w:val="left" w:pos="468"/>
        </w:tabs>
        <w:rPr>
          <w:lang w:val="ru-RU"/>
        </w:rPr>
      </w:pPr>
      <w:r>
        <w:rPr>
          <w:lang w:val="ru-RU"/>
        </w:rPr>
        <w:tab/>
        <w:t>基督徒的心一旦领受了属神的事物，便无需他人说服才相信这是来自主的，而是通过这一行为本身便确信，这种领受是属天的，因为他在自己里面感受到了属灵的果子：</w:t>
      </w:r>
      <w:r>
        <w:rPr>
          <w:i/>
          <w:lang w:val="ru-RU"/>
        </w:rPr>
        <w:t>“仁爱、喜乐、和平、忍耐、恩慈、良善、信实、温柔、节制”</w:t>
      </w:r>
      <w:r>
        <w:rPr>
          <w:lang w:val="ru-RU"/>
        </w:rPr>
        <w:t xml:space="preserve"> （加拉太书 5:22）。而魔鬼，即使化身为光明的天使（哥林多后书 11:14），或呈现出最冠冕堂皇的想法，内心仍会感到某种模糊不清，思绪浮动，情感混乱。</w:t>
      </w:r>
    </w:p>
    <w:p w14:paraId="50E9B610" w14:textId="77777777" w:rsidR="00D02C5C" w:rsidRDefault="00D02C5C">
      <w:pPr>
        <w:tabs>
          <w:tab w:val="left" w:pos="468"/>
        </w:tabs>
        <w:rPr>
          <w:lang w:val="ru-RU"/>
        </w:rPr>
      </w:pPr>
      <w:r>
        <w:rPr>
          <w:lang w:val="ru-RU"/>
        </w:rPr>
        <w:tab/>
        <w:t>魔鬼如同狮子，潜伏在自己的埋伏处（诗篇 9:30），暗中为我们布下污秽不义的意念之网。因此，一旦察觉这些意念，就必须立即通过虔诚的默想和祷告将其破除。</w:t>
      </w:r>
    </w:p>
    <w:p w14:paraId="30FA60A4" w14:textId="77777777" w:rsidR="00D02C5C" w:rsidRDefault="00D02C5C">
      <w:pPr>
        <w:tabs>
          <w:tab w:val="left" w:pos="468"/>
        </w:tabs>
        <w:rPr>
          <w:lang w:val="ru-RU"/>
        </w:rPr>
      </w:pPr>
      <w:r>
        <w:rPr>
          <w:lang w:val="ru-RU"/>
        </w:rPr>
        <w:tab/>
        <w:t>这需要非凡的毅力和高度的警醒，才能在诵唱诗篇时使我们的思想与心灵、口舌协调一致，以免我们的祷告中掺杂恶臭。因为主厌恶怀有污秽意念的心。</w:t>
      </w:r>
    </w:p>
    <w:p w14:paraId="105A4028" w14:textId="77777777" w:rsidR="00D02C5C" w:rsidRDefault="00D02C5C">
      <w:pPr>
        <w:tabs>
          <w:tab w:val="left" w:pos="468"/>
        </w:tabs>
        <w:rPr>
          <w:lang w:val="ru-RU"/>
        </w:rPr>
      </w:pPr>
      <w:r>
        <w:rPr>
          <w:lang w:val="ru-RU"/>
        </w:rPr>
        <w:tab/>
        <w:t>让我们日夜不停地，含泪在上帝仁慈的面前谦卑自己，愿祂洁净我们心中一切邪恶的意念，使我们能够配得上向祂献上侍奉的礼物。当我们不接受魔鬼植入我们心中的邪念时，我们就是在行善。</w:t>
      </w:r>
    </w:p>
    <w:p w14:paraId="715C0A6E" w14:textId="77777777" w:rsidR="00D02C5C" w:rsidRDefault="00D02C5C">
      <w:pPr>
        <w:tabs>
          <w:tab w:val="left" w:pos="468"/>
        </w:tabs>
        <w:rPr>
          <w:lang w:val="ru-RU"/>
        </w:rPr>
      </w:pPr>
      <w:r>
        <w:rPr>
          <w:lang w:val="ru-RU"/>
        </w:rPr>
        <w:lastRenderedPageBreak/>
        <w:tab/>
        <w:t>污秽之灵只对被情欲所困者有强烈的影响；而对于已从情欲中洁净的人，它只能从旁触及，或仅止于表面。年轻时，人难免会被肉体的念头所扰。但他应当向主上帝祈祷，使他心中邪恶情欲的火花在萌芽之际便熄灭。如此，那火焰便不会在他心中炽烈燃烧。</w:t>
      </w:r>
    </w:p>
    <w:p w14:paraId="73091E3C" w14:textId="77777777" w:rsidR="00D02C5C" w:rsidRPr="007A0FDE" w:rsidRDefault="00D02C5C">
      <w:pPr>
        <w:tabs>
          <w:tab w:val="left" w:pos="468"/>
        </w:tabs>
        <w:rPr>
          <w:sz w:val="19"/>
          <w:szCs w:val="14"/>
          <w:lang w:val="ru-RU"/>
        </w:rPr>
      </w:pPr>
    </w:p>
    <w:p w14:paraId="3FD9E2CD" w14:textId="77777777" w:rsidR="00D02C5C" w:rsidRDefault="00D02C5C">
      <w:pPr>
        <w:pStyle w:val="Heading3"/>
        <w:rPr>
          <w:lang w:val="ru-RU"/>
        </w:rPr>
      </w:pPr>
      <w:bookmarkStart w:id="75" w:name="n18"/>
      <w:bookmarkStart w:id="76" w:name="_Toc43423074"/>
      <w:bookmarkStart w:id="77" w:name="_Toc136190465"/>
      <w:bookmarkStart w:id="78" w:name="_Toc236756234"/>
      <w:bookmarkEnd w:id="75"/>
      <w:r>
        <w:rPr>
          <w:lang w:val="ru-RU"/>
        </w:rPr>
        <w:t>对世俗事务的过度担忧</w:t>
      </w:r>
      <w:bookmarkEnd w:id="76"/>
      <w:bookmarkEnd w:id="77"/>
      <w:bookmarkEnd w:id="78"/>
    </w:p>
    <w:p w14:paraId="24DEA7D1" w14:textId="77777777" w:rsidR="00D02C5C" w:rsidRDefault="00D02C5C">
      <w:pPr>
        <w:tabs>
          <w:tab w:val="left" w:pos="468"/>
        </w:tabs>
        <w:rPr>
          <w:lang w:val="ru-RU"/>
        </w:rPr>
      </w:pPr>
      <w:r>
        <w:rPr>
          <w:lang w:val="ru-RU"/>
        </w:rPr>
        <w:t>对世俗事务的过度操心，是无信者与怯懦之人的通病。倘若我们只顾自身，却未能将我们的盼望坚固在看顾我们的上帝身上，那我们便大祸临头了！ 如果我们不将现世中所享有的可见恩惠归于祂，又怎能指望从祂那里得到未来所应许的恩惠呢？我们不要如此小信，而要先寻求神的国，其余的一切都将加给我们——正如救主所言（马太福音6:33）。</w:t>
      </w:r>
    </w:p>
    <w:p w14:paraId="0CD8D27F" w14:textId="77777777" w:rsidR="00D02C5C" w:rsidRDefault="00D02C5C">
      <w:pPr>
        <w:tabs>
          <w:tab w:val="left" w:pos="468"/>
        </w:tabs>
        <w:rPr>
          <w:lang w:val="ru-RU"/>
        </w:rPr>
      </w:pPr>
    </w:p>
    <w:p w14:paraId="7510163E" w14:textId="77777777" w:rsidR="00D02C5C" w:rsidRDefault="00D02C5C">
      <w:pPr>
        <w:pStyle w:val="Heading3"/>
        <w:rPr>
          <w:lang w:val="ru-RU"/>
        </w:rPr>
      </w:pPr>
      <w:bookmarkStart w:id="79" w:name="n19"/>
      <w:bookmarkStart w:id="80" w:name="_Toc43423075"/>
      <w:bookmarkStart w:id="81" w:name="_Toc136190466"/>
      <w:bookmarkStart w:id="82" w:name="_Toc236756235"/>
      <w:bookmarkEnd w:id="79"/>
      <w:r>
        <w:rPr>
          <w:lang w:val="ru-RU"/>
        </w:rPr>
        <w:t>忧伤</w:t>
      </w:r>
      <w:bookmarkEnd w:id="80"/>
      <w:bookmarkEnd w:id="81"/>
      <w:bookmarkEnd w:id="82"/>
    </w:p>
    <w:p w14:paraId="05324D00" w14:textId="77777777" w:rsidR="00D02C5C" w:rsidRDefault="00D02C5C">
      <w:pPr>
        <w:tabs>
          <w:tab w:val="left" w:pos="468"/>
        </w:tabs>
        <w:rPr>
          <w:lang w:val="ru-RU"/>
        </w:rPr>
      </w:pPr>
      <w:r>
        <w:rPr>
          <w:lang w:val="ru-RU"/>
        </w:rPr>
        <w:t>当忧伤的邪灵占据灵魂时，它便会使灵魂充满苦涩与烦恼，使其无法以应有的热忱祷告，妨碍其以应有的专注阅读属灵经文，剥夺其在与邻舍相处时的温顺与宽厚，并使其对任何谈话都产生厌恶。 因为充满忧伤的灵魂，仿佛变得疯狂而癫狂，既无法平静地接受善意的劝诫，也无法温和地回答所提的问题。它逃离人群，仿佛在逃避造成其骚动的人，却不明白病因其实就在其内心。忧伤是心头的蛀虫，啃噬着孕育它的母亲。</w:t>
      </w:r>
    </w:p>
    <w:p w14:paraId="75C0B1DE" w14:textId="77777777" w:rsidR="00D02C5C" w:rsidRDefault="00D02C5C">
      <w:pPr>
        <w:tabs>
          <w:tab w:val="left" w:pos="468"/>
        </w:tabs>
        <w:rPr>
          <w:lang w:val="ru-RU"/>
        </w:rPr>
      </w:pPr>
      <w:r>
        <w:rPr>
          <w:lang w:val="ru-RU"/>
        </w:rPr>
        <w:lastRenderedPageBreak/>
        <w:tab/>
        <w:t>谁战胜了情欲，谁就战胜了忧伤。而被情欲所奴役者，则无法逃脱忧伤的枷锁。正如病人的面色会显露病态，被情欲所控制的人也会因忧伤而显露出来。</w:t>
      </w:r>
    </w:p>
    <w:p w14:paraId="7C748CAD" w14:textId="77777777" w:rsidR="00D02C5C" w:rsidRDefault="00D02C5C">
      <w:pPr>
        <w:tabs>
          <w:tab w:val="left" w:pos="468"/>
        </w:tabs>
        <w:rPr>
          <w:lang w:val="ru-RU"/>
        </w:rPr>
      </w:pPr>
      <w:r>
        <w:rPr>
          <w:lang w:val="ru-RU"/>
        </w:rPr>
        <w:tab/>
        <w:t>爱世人者，不可能不感到悲伤。而蔑视世人者，总是欢欣的。正如火能炼净黄金，为上帝而生的悲伤［悔改］也能净化充满罪恶的心。</w:t>
      </w:r>
    </w:p>
    <w:p w14:paraId="1E45D2F1" w14:textId="77777777" w:rsidR="00D02C5C" w:rsidRPr="007A0FDE" w:rsidRDefault="00D02C5C">
      <w:pPr>
        <w:tabs>
          <w:tab w:val="left" w:pos="468"/>
        </w:tabs>
        <w:rPr>
          <w:sz w:val="19"/>
          <w:szCs w:val="14"/>
          <w:lang w:val="ru-RU"/>
        </w:rPr>
      </w:pPr>
    </w:p>
    <w:p w14:paraId="77BA3865" w14:textId="77777777" w:rsidR="00D02C5C" w:rsidRDefault="00D02C5C">
      <w:pPr>
        <w:pStyle w:val="Heading3"/>
        <w:rPr>
          <w:lang w:val="ru-RU"/>
        </w:rPr>
      </w:pPr>
      <w:bookmarkStart w:id="83" w:name="n20"/>
      <w:bookmarkStart w:id="84" w:name="_Toc43423076"/>
      <w:bookmarkStart w:id="85" w:name="_Toc136190467"/>
      <w:bookmarkStart w:id="86" w:name="_Toc236756236"/>
      <w:bookmarkEnd w:id="83"/>
      <w:r>
        <w:rPr>
          <w:lang w:val="ru-RU"/>
        </w:rPr>
        <w:t>行动与静观的生活</w:t>
      </w:r>
      <w:bookmarkEnd w:id="84"/>
      <w:bookmarkEnd w:id="85"/>
      <w:bookmarkEnd w:id="86"/>
    </w:p>
    <w:p w14:paraId="3E127A85" w14:textId="77777777" w:rsidR="00D02C5C" w:rsidRDefault="00D02C5C">
      <w:pPr>
        <w:tabs>
          <w:tab w:val="left" w:pos="468"/>
        </w:tabs>
        <w:rPr>
          <w:lang w:val="ru-RU"/>
        </w:rPr>
      </w:pPr>
      <w:r>
        <w:rPr>
          <w:lang w:val="ru-RU"/>
        </w:rPr>
        <w:t>人由灵魂和肉体组成，因此他的人生道路也应当由肉体和灵魂的活动构成——即行动与静观。</w:t>
      </w:r>
    </w:p>
    <w:p w14:paraId="65F315A8" w14:textId="77777777" w:rsidR="00D02C5C" w:rsidRDefault="00D02C5C">
      <w:pPr>
        <w:tabs>
          <w:tab w:val="left" w:pos="468"/>
        </w:tabs>
        <w:rPr>
          <w:lang w:val="ru-RU"/>
        </w:rPr>
      </w:pPr>
      <w:r>
        <w:rPr>
          <w:lang w:val="ru-RU"/>
        </w:rPr>
        <w:tab/>
        <w:t>行动生活的道路包括：斋戒、节制、守夜、跪拜、祈祷及其他身体上的操练，这些构成了那条狭窄而艰难的道路，正如上帝的话语所说，这条道路通向永生（马太福音7:14）。</w:t>
      </w:r>
    </w:p>
    <w:p w14:paraId="3992C9F7" w14:textId="77777777" w:rsidR="00D02C5C" w:rsidRDefault="00D02C5C">
      <w:pPr>
        <w:tabs>
          <w:tab w:val="left" w:pos="468"/>
        </w:tabs>
        <w:rPr>
          <w:lang w:val="ru-RU"/>
        </w:rPr>
      </w:pPr>
      <w:r>
        <w:rPr>
          <w:lang w:val="ru-RU"/>
        </w:rPr>
        <w:tab/>
        <w:t xml:space="preserve"> 默观生活的道路在于将心灵转向主上帝，在于发自内心的专注、全神贯注的祈祷，以及通过此类灵性修习进行的默观。</w:t>
      </w:r>
    </w:p>
    <w:p w14:paraId="4F5ACCD7" w14:textId="77777777" w:rsidR="00D02C5C" w:rsidRDefault="00D02C5C">
      <w:pPr>
        <w:tabs>
          <w:tab w:val="left" w:pos="468"/>
        </w:tabs>
        <w:rPr>
          <w:lang w:val="ru-RU"/>
        </w:rPr>
      </w:pPr>
      <w:r>
        <w:rPr>
          <w:lang w:val="ru-RU"/>
        </w:rPr>
        <w:tab/>
        <w:t>凡愿过属灵生活者，都须从行动生活开始，而后方能进入默观生活，因为若无行动生活，便无法进入默观生活。</w:t>
      </w:r>
    </w:p>
    <w:p w14:paraId="69713237" w14:textId="77777777" w:rsidR="00D02C5C" w:rsidRDefault="00D02C5C">
      <w:pPr>
        <w:tabs>
          <w:tab w:val="left" w:pos="468"/>
        </w:tabs>
        <w:rPr>
          <w:lang w:val="ru-RU"/>
        </w:rPr>
      </w:pPr>
      <w:r>
        <w:rPr>
          <w:lang w:val="ru-RU"/>
        </w:rPr>
        <w:tab/>
        <w:t xml:space="preserve">行动生活有助于我们从罪恶的私欲中得到净化，并将我们提升到行动上的完美境界；从而为我们铺就通往默观生活的道路。因为唯有那些已从私欲中得到净化并达到完美的人，才能进入另一种生活，正如圣经所言： </w:t>
      </w:r>
      <w:r>
        <w:rPr>
          <w:i/>
          <w:lang w:val="ru-RU"/>
        </w:rPr>
        <w:t>“清心的人有福了，因为他们必得见神”</w:t>
      </w:r>
      <w:r>
        <w:rPr>
          <w:lang w:val="ru-RU"/>
        </w:rPr>
        <w:t>（马太福音5:</w:t>
      </w:r>
      <w:r>
        <w:rPr>
          <w:lang w:val="ru-RU"/>
        </w:rPr>
        <w:lastRenderedPageBreak/>
        <w:t>8），以及圣格里高利·神学家的话：“唯有在灵性上已臻圆满者，方能安全地进入默观境界。”</w:t>
      </w:r>
    </w:p>
    <w:p w14:paraId="36A04737" w14:textId="77777777" w:rsidR="00D02C5C" w:rsidRDefault="00D02C5C">
      <w:pPr>
        <w:tabs>
          <w:tab w:val="left" w:pos="468"/>
        </w:tabs>
        <w:rPr>
          <w:lang w:val="ru-RU"/>
        </w:rPr>
      </w:pPr>
      <w:r>
        <w:rPr>
          <w:lang w:val="ru-RU"/>
        </w:rPr>
        <w:tab/>
        <w:t>如果找不到能引导我们走向默观生活的导师，那么就必须以圣经为指引，因为主亲自吩咐我们要从圣经中学习，他说：</w:t>
      </w:r>
      <w:r>
        <w:rPr>
          <w:i/>
          <w:lang w:val="ru-RU"/>
        </w:rPr>
        <w:t>“你们查考圣经，因你们以为内中有永生”</w:t>
      </w:r>
      <w:r>
        <w:rPr>
          <w:lang w:val="ru-RU"/>
        </w:rPr>
        <w:t>（约5:39）。</w:t>
      </w:r>
    </w:p>
    <w:p w14:paraId="3DD8DDA6" w14:textId="77777777" w:rsidR="00D02C5C" w:rsidRDefault="00D02C5C">
      <w:pPr>
        <w:tabs>
          <w:tab w:val="left" w:pos="468"/>
        </w:tabs>
        <w:rPr>
          <w:lang w:val="ru-RU"/>
        </w:rPr>
      </w:pPr>
      <w:r>
        <w:rPr>
          <w:lang w:val="ru-RU"/>
        </w:rPr>
        <w:tab/>
        <w:t>即使当一个人在行动生活中取得如此大的成就，以至于达到了默观的境界，也不应放弃行动生活，因为行动生活有助于默观生活，并将其提升。</w:t>
      </w:r>
    </w:p>
    <w:p w14:paraId="43BC0CE2" w14:textId="77777777" w:rsidR="00D02C5C" w:rsidRDefault="00D02C5C">
      <w:pPr>
        <w:tabs>
          <w:tab w:val="left" w:pos="468"/>
        </w:tabs>
        <w:rPr>
          <w:lang w:val="ru-RU"/>
        </w:rPr>
      </w:pPr>
    </w:p>
    <w:p w14:paraId="2047234E" w14:textId="77777777" w:rsidR="00D02C5C" w:rsidRDefault="00D02C5C">
      <w:pPr>
        <w:pStyle w:val="Heading3"/>
        <w:rPr>
          <w:lang w:val="ru-RU"/>
        </w:rPr>
      </w:pPr>
      <w:bookmarkStart w:id="87" w:name="_Toc43423077"/>
      <w:bookmarkStart w:id="88" w:name="_Toc136190468"/>
      <w:bookmarkStart w:id="89" w:name="_Toc236756237"/>
      <w:r>
        <w:rPr>
          <w:lang w:val="ru-RU"/>
        </w:rPr>
        <w:t>基督之光</w:t>
      </w:r>
      <w:bookmarkEnd w:id="87"/>
      <w:bookmarkEnd w:id="88"/>
      <w:bookmarkEnd w:id="89"/>
    </w:p>
    <w:p w14:paraId="64221BB5" w14:textId="77777777" w:rsidR="00D02C5C" w:rsidRDefault="00D02C5C">
      <w:pPr>
        <w:tabs>
          <w:tab w:val="left" w:pos="468"/>
        </w:tabs>
        <w:rPr>
          <w:lang w:val="ru-RU"/>
        </w:rPr>
      </w:pPr>
      <w:r>
        <w:rPr>
          <w:lang w:val="ru-RU"/>
        </w:rPr>
        <w:t>为了在心中领受并体会基督之光，必须尽可能将自己从可见的事务中抽离出来。在对被钉十字架的主怀有真诚信仰的前提下，通过悔改和善行净化灵魂，闭上肉眼，应当将心智沉浸于内心深处，并不断呼求我们主耶稣基督的名。 那时，随着心灵对所爱之人的热忱与炽烈（路加福音3:22），人在所呼求的名中便会找到甘饴，这甘饴将激发对至高启迪的渴求。</w:t>
      </w:r>
    </w:p>
    <w:p w14:paraId="0B8DEDB0" w14:textId="77777777" w:rsidR="00D02C5C" w:rsidRDefault="00D02C5C">
      <w:pPr>
        <w:tabs>
          <w:tab w:val="left" w:pos="468"/>
        </w:tabs>
        <w:rPr>
          <w:lang w:val="ru-RU"/>
        </w:rPr>
      </w:pPr>
      <w:r>
        <w:rPr>
          <w:lang w:val="ru-RU"/>
        </w:rPr>
        <w:tab/>
        <w:t>当人内在默观永恒之光时，他的心灵便变得纯净，脱离了一切感官的表象。此时，他全然沉浸于默观那未被创造之美，忘却了一切感官之物，甚至不愿注视自己，只愿隐匿于大地深处，唯愿不至失去这真正的福分——上帝。</w:t>
      </w:r>
    </w:p>
    <w:p w14:paraId="2E6E079B" w14:textId="77777777" w:rsidR="007A0FDE" w:rsidRPr="007A0FDE" w:rsidRDefault="007A0FDE">
      <w:pPr>
        <w:tabs>
          <w:tab w:val="left" w:pos="468"/>
        </w:tabs>
        <w:rPr>
          <w:sz w:val="21"/>
          <w:szCs w:val="16"/>
        </w:rPr>
      </w:pPr>
    </w:p>
    <w:p w14:paraId="70CE0418" w14:textId="22832691" w:rsidR="00D02C5C" w:rsidRPr="007A0FDE" w:rsidRDefault="00D02C5C">
      <w:pPr>
        <w:pStyle w:val="Heading3"/>
      </w:pPr>
      <w:bookmarkStart w:id="90" w:name="n21"/>
      <w:bookmarkStart w:id="91" w:name="_Toc43423078"/>
      <w:bookmarkStart w:id="92" w:name="_Toc136190469"/>
      <w:bookmarkStart w:id="93" w:name="_Toc236756238"/>
      <w:bookmarkEnd w:id="90"/>
      <w:r>
        <w:rPr>
          <w:rFonts w:ascii="Microsoft JhengHei" w:eastAsia="Microsoft JhengHei" w:hAnsi="Microsoft JhengHei" w:cs="Microsoft JhengHei" w:hint="eastAsia"/>
          <w:lang w:val="ru-RU"/>
        </w:rPr>
        <w:t>获得圣灵</w:t>
      </w:r>
      <w:bookmarkEnd w:id="91"/>
      <w:bookmarkEnd w:id="92"/>
      <w:bookmarkEnd w:id="93"/>
      <w:r w:rsidR="007A0FDE">
        <w:t xml:space="preserve"> </w:t>
      </w:r>
    </w:p>
    <w:p w14:paraId="2A7FFAF1" w14:textId="77777777" w:rsidR="00D02C5C" w:rsidRDefault="00D02C5C">
      <w:pPr>
        <w:tabs>
          <w:tab w:val="left" w:pos="468"/>
        </w:tabs>
        <w:jc w:val="center"/>
        <w:rPr>
          <w:lang w:val="ru-RU"/>
        </w:rPr>
      </w:pPr>
      <w:r>
        <w:rPr>
          <w:rFonts w:ascii="MS Gothic" w:eastAsia="MS Gothic" w:hAnsi="MS Gothic" w:cs="MS Gothic" w:hint="eastAsia"/>
          <w:color w:val="0000FF"/>
          <w:lang w:val="ru-RU"/>
        </w:rPr>
        <w:t>（摘自与莫托</w:t>
      </w:r>
      <w:r>
        <w:rPr>
          <w:rFonts w:ascii="Microsoft JhengHei" w:eastAsia="Microsoft JhengHei" w:hAnsi="Microsoft JhengHei" w:cs="Microsoft JhengHei" w:hint="eastAsia"/>
          <w:color w:val="0000FF"/>
          <w:lang w:val="ru-RU"/>
        </w:rPr>
        <w:t>维洛夫的对话）</w:t>
      </w:r>
    </w:p>
    <w:p w14:paraId="0ACAAA86" w14:textId="77777777" w:rsidR="00D02C5C" w:rsidRDefault="00D02C5C">
      <w:pPr>
        <w:tabs>
          <w:tab w:val="left" w:pos="468"/>
        </w:tabs>
        <w:rPr>
          <w:lang w:val="ru-RU"/>
        </w:rPr>
      </w:pPr>
      <w:r>
        <w:rPr>
          <w:rFonts w:ascii="MS Mincho" w:eastAsia="MS Mincho" w:hAnsi="MS Mincho" w:cs="MS Mincho" w:hint="eastAsia"/>
          <w:lang w:val="ru-RU"/>
        </w:rPr>
        <w:lastRenderedPageBreak/>
        <w:t>我</w:t>
      </w:r>
      <w:r>
        <w:rPr>
          <w:lang w:val="ru-RU"/>
        </w:rPr>
        <w:t>们基督徒生活的真正目标，在于获得[领受、得着]上帝的圣灵。 而斋戒、守夜、祈祷、施舍，以及一切为基督所行的善行——这些都是获得上帝圣灵的途径。唯有为基督所行的善行，才能为我们结出圣灵的果实。</w:t>
      </w:r>
    </w:p>
    <w:p w14:paraId="1BFC8849" w14:textId="77777777" w:rsidR="00D02C5C" w:rsidRDefault="00D02C5C">
      <w:pPr>
        <w:tabs>
          <w:tab w:val="left" w:pos="468"/>
        </w:tabs>
        <w:rPr>
          <w:i/>
          <w:lang w:val="ru-RU"/>
        </w:rPr>
      </w:pPr>
      <w:r>
        <w:rPr>
          <w:lang w:val="ru-RU"/>
        </w:rPr>
        <w:tab/>
        <w:t>有人说，所谓“愚圣童女”缺乏灯油，是指她们缺乏生活中的善行（《十个童女》的比喻，马太福音25:1-12）。这种理解并不完全正确。 既然她们虽被称为“愚圣”，却仍被称为“童女”，她们在善行上又怎会有所欠缺呢？毕竟，童贞是至高的美德，如同与天使同等的境界，其本身便足以替代所有其他美德。我这卑微之人认为，她们所缺乏的正是上帝至圣圣灵的恩典。 这些贞女在践行美德时，因灵性上的无知，误以为基督徒的使命仅仅在于行善。她们以为：只要行了美德，便已成就了上帝的事工；然而在此之前，若未获得上帝圣灵的恩典，也未达到那境界，她们便根本没有成就什么…… 正是这种获得圣灵的恩典，才被称为那“圣油”，而这正是那些“愚圣”少女所缺乏的。她们之所以被称为“愚圣”，正是因为她们忘记了美德所必需的果实——圣灵的恩典；没有它，任何人都不可能获得救赎，因为： “圣灵滋养（赋予生命）每一灵魂，并借着圣洁使之升华；而借着三位一体的神圣奥秘，灵魂便得以光明</w:t>
      </w:r>
      <w:r>
        <w:rPr>
          <w:lang w:val="ru-RU"/>
        </w:rPr>
        <w:lastRenderedPageBreak/>
        <w:t xml:space="preserve">。”圣灵亲自降临于我们的灵魂之中，正是祂—— 全能者的内住，以及祂三位一体之联合与我们之灵的同在，唯有通过我们竭力追求圣灵才能获得；这种追求，正是为了在我们灵魂与肉体中预备好宝座，使全能的上帝能与我们的灵同在，正如上帝不可动摇的话语所言： </w:t>
      </w:r>
      <w:r>
        <w:rPr>
          <w:i/>
          <w:lang w:val="ru-RU"/>
        </w:rPr>
        <w:t>“我要住在他们中间，作他们的神；他们要作我的子民”</w:t>
      </w:r>
      <w:r>
        <w:rPr>
          <w:lang w:val="ru-RU"/>
        </w:rPr>
        <w:t>（利未记 26:12）</w:t>
      </w:r>
      <w:r>
        <w:rPr>
          <w:i/>
          <w:lang w:val="ru-RU"/>
        </w:rPr>
        <w:t>。</w:t>
      </w:r>
    </w:p>
    <w:p w14:paraId="24F40F67" w14:textId="13A1B4DC" w:rsidR="007A0FDE" w:rsidRDefault="00D02C5C">
      <w:pPr>
        <w:tabs>
          <w:tab w:val="left" w:pos="468"/>
        </w:tabs>
      </w:pPr>
      <w:r>
        <w:rPr>
          <w:lang w:val="ru-RU"/>
        </w:rPr>
        <w:tab/>
        <w:t>这正是那智慧童女灯台中的灯油，能够明亮而持久地燃烧；那些童女凭借这些燃烧的灯台，得以等待在午夜降临的新郎，并与他一同进入喜乐的殿堂。 至于那些“疯子”，看见自己的灯火将要熄灭，虽然去了集市（市场）购买灯油，却没能及时赶回来，因为门已经关上了。 集市——就是我们的生活；那扇紧闭、不允许我们见到新郎的婚宴殿门——就是人的死亡；聪明的童女和愚拙的童女——就是基督徒的灵魂；灯油——不是善行，而是通过善行所获得的上帝至圣圣灵的恩典， 它将朽坏转化为不朽，将灵魂之死转化为灵性之生，将黑暗转化为光明，将我们受情欲束缚、如牲畜野兽般困守的内心牢笼，转化为神的圣殿，转化为因基督耶稣而充满永恒喜乐的至圣殿堂。</w:t>
      </w:r>
    </w:p>
    <w:p w14:paraId="064896CE" w14:textId="77777777" w:rsidR="007A0FDE" w:rsidRPr="007A0FDE" w:rsidRDefault="007A0FDE">
      <w:pPr>
        <w:tabs>
          <w:tab w:val="left" w:pos="468"/>
        </w:tabs>
      </w:pPr>
    </w:p>
    <w:p w14:paraId="1A8F5951" w14:textId="77777777" w:rsidR="00D02C5C" w:rsidRDefault="00000000" w:rsidP="000A14D8">
      <w:pPr>
        <w:pStyle w:val="Heading5"/>
      </w:pPr>
      <w:r>
        <w:pict w14:anchorId="4DA67243">
          <v:rect id="_x0000_i1027" style="width:0;height:1.5pt" o:hralign="center" o:hrstd="t" o:hr="t" fillcolor="#a0a0a0" stroked="f"/>
        </w:pict>
      </w:r>
    </w:p>
    <w:p w14:paraId="08622922" w14:textId="77777777" w:rsidR="00D02C5C" w:rsidRPr="007329F2" w:rsidRDefault="00D02C5C" w:rsidP="000A14D8">
      <w:pPr>
        <w:pStyle w:val="Heading5"/>
        <w:rPr>
          <w:lang w:val="ru-RU"/>
        </w:rPr>
      </w:pPr>
      <w:r w:rsidRPr="007329F2">
        <w:rPr>
          <w:lang w:val="ru-RU"/>
        </w:rPr>
        <w:t>传教小册子 A8</w:t>
      </w:r>
    </w:p>
    <w:p w14:paraId="38D0B360" w14:textId="77777777" w:rsidR="00D02C5C" w:rsidRDefault="00D02C5C" w:rsidP="000A14D8">
      <w:pPr>
        <w:tabs>
          <w:tab w:val="left" w:pos="468"/>
        </w:tabs>
        <w:jc w:val="center"/>
        <w:rPr>
          <w:lang w:val="pt-PT"/>
        </w:rPr>
      </w:pPr>
      <w:r w:rsidRPr="00B45D35">
        <w:rPr>
          <w:rFonts w:ascii="Arial" w:hAnsi="Arial" w:cs="Arial"/>
          <w:b/>
          <w:color w:val="0000FF"/>
          <w:sz w:val="20"/>
          <w:lang w:val="ru-RU"/>
        </w:rPr>
        <w:t>编辑：亚历山大（米莱安特）主教</w:t>
      </w:r>
    </w:p>
    <w:sectPr w:rsidR="00D02C5C"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3A9D9" w14:textId="77777777" w:rsidR="00396504" w:rsidRDefault="00396504">
      <w:r>
        <w:separator/>
      </w:r>
    </w:p>
  </w:endnote>
  <w:endnote w:type="continuationSeparator" w:id="0">
    <w:p w14:paraId="09F70CC2" w14:textId="77777777" w:rsidR="00396504" w:rsidRDefault="00396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Latha">
    <w:panose1 w:val="02000400000000000000"/>
    <w:charset w:val="00"/>
    <w:family w:val="swiss"/>
    <w:pitch w:val="variable"/>
    <w:sig w:usb0="001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86D0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CBB76E"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5109"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266BA043"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DE44B" w14:textId="77777777" w:rsidR="00396504" w:rsidRDefault="00396504">
      <w:r>
        <w:separator/>
      </w:r>
    </w:p>
  </w:footnote>
  <w:footnote w:type="continuationSeparator" w:id="0">
    <w:p w14:paraId="41BBE122" w14:textId="77777777" w:rsidR="00396504" w:rsidRDefault="003965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5C"/>
    <w:rsid w:val="00163D8C"/>
    <w:rsid w:val="00256DAA"/>
    <w:rsid w:val="002635FA"/>
    <w:rsid w:val="002B47C3"/>
    <w:rsid w:val="00396504"/>
    <w:rsid w:val="003B2AEF"/>
    <w:rsid w:val="003D2207"/>
    <w:rsid w:val="00511F12"/>
    <w:rsid w:val="00576028"/>
    <w:rsid w:val="0074478A"/>
    <w:rsid w:val="00747798"/>
    <w:rsid w:val="00765F15"/>
    <w:rsid w:val="007A0FDE"/>
    <w:rsid w:val="008347E6"/>
    <w:rsid w:val="0089003E"/>
    <w:rsid w:val="008B78FF"/>
    <w:rsid w:val="008F3BE8"/>
    <w:rsid w:val="00916961"/>
    <w:rsid w:val="00996CFC"/>
    <w:rsid w:val="00BD70D3"/>
    <w:rsid w:val="00CC3F89"/>
    <w:rsid w:val="00D02C5C"/>
    <w:rsid w:val="00D30D24"/>
    <w:rsid w:val="00DB3578"/>
    <w:rsid w:val="00E21828"/>
    <w:rsid w:val="00E25B5E"/>
    <w:rsid w:val="00E43DD8"/>
    <w:rsid w:val="00EB2CED"/>
    <w:rsid w:val="00F12D8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5EF84C"/>
  <w15:chartTrackingRefBased/>
  <w15:docId w15:val="{C3C75DE4-ECBD-4D94-8F22-4E13262C4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0FDE"/>
    <w:pPr>
      <w:jc w:val="both"/>
    </w:pPr>
    <w:rPr>
      <w:sz w:val="28"/>
    </w:rPr>
  </w:style>
  <w:style w:type="paragraph" w:styleId="Heading1">
    <w:name w:val="heading 1"/>
    <w:basedOn w:val="Normal"/>
    <w:next w:val="Normal"/>
    <w:qFormat/>
    <w:rsid w:val="007A0FDE"/>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7A0FDE"/>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7A0FDE"/>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7A0FDE"/>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7A0FDE"/>
    <w:pPr>
      <w:keepNext/>
      <w:tabs>
        <w:tab w:val="left" w:pos="475"/>
      </w:tabs>
      <w:jc w:val="center"/>
      <w:outlineLvl w:val="4"/>
    </w:pPr>
    <w:rPr>
      <w:b/>
      <w:i/>
      <w:color w:val="0000FF"/>
    </w:rPr>
  </w:style>
  <w:style w:type="paragraph" w:styleId="Heading6">
    <w:name w:val="heading 6"/>
    <w:basedOn w:val="Normal"/>
    <w:next w:val="Normal"/>
    <w:link w:val="Heading6Char"/>
    <w:qFormat/>
    <w:rsid w:val="007A0FDE"/>
    <w:pPr>
      <w:keepNext/>
      <w:outlineLvl w:val="5"/>
    </w:pPr>
    <w:rPr>
      <w:b/>
    </w:rPr>
  </w:style>
  <w:style w:type="character" w:default="1" w:styleId="DefaultParagraphFont">
    <w:name w:val="Default Paragraph Font"/>
    <w:uiPriority w:val="1"/>
    <w:semiHidden/>
    <w:unhideWhenUsed/>
    <w:rsid w:val="007A0FD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A0FDE"/>
  </w:style>
  <w:style w:type="paragraph" w:styleId="Footer">
    <w:name w:val="footer"/>
    <w:basedOn w:val="Normal"/>
    <w:rsid w:val="007A0FDE"/>
    <w:pPr>
      <w:tabs>
        <w:tab w:val="center" w:pos="4320"/>
        <w:tab w:val="right" w:pos="8640"/>
      </w:tabs>
    </w:pPr>
  </w:style>
  <w:style w:type="character" w:styleId="PageNumber">
    <w:name w:val="page number"/>
    <w:basedOn w:val="DefaultParagraphFont"/>
    <w:rsid w:val="007A0FDE"/>
  </w:style>
  <w:style w:type="paragraph" w:customStyle="1" w:styleId="headingredital">
    <w:name w:val="heading_red_ital"/>
    <w:basedOn w:val="Normal"/>
    <w:rsid w:val="007A0FDE"/>
    <w:rPr>
      <w:i/>
      <w:color w:val="800000"/>
    </w:rPr>
  </w:style>
  <w:style w:type="paragraph" w:styleId="Header">
    <w:name w:val="header"/>
    <w:basedOn w:val="Normal"/>
    <w:rsid w:val="007A0FDE"/>
    <w:pPr>
      <w:tabs>
        <w:tab w:val="center" w:pos="4320"/>
        <w:tab w:val="right" w:pos="8640"/>
      </w:tabs>
    </w:pPr>
  </w:style>
  <w:style w:type="paragraph" w:styleId="TOC5">
    <w:name w:val="toc 5"/>
    <w:basedOn w:val="Normal"/>
    <w:next w:val="Normal"/>
    <w:autoRedefine/>
    <w:semiHidden/>
    <w:rsid w:val="007A0FDE"/>
    <w:pPr>
      <w:ind w:left="1000"/>
      <w:jc w:val="left"/>
    </w:pPr>
    <w:rPr>
      <w:rFonts w:asciiTheme="minorHAnsi" w:hAnsiTheme="minorHAnsi" w:cstheme="minorHAnsi"/>
      <w:sz w:val="20"/>
      <w:szCs w:val="24"/>
    </w:rPr>
  </w:style>
  <w:style w:type="paragraph" w:styleId="TOC4">
    <w:name w:val="toc 4"/>
    <w:basedOn w:val="Normal"/>
    <w:next w:val="Normal"/>
    <w:autoRedefine/>
    <w:semiHidden/>
    <w:rsid w:val="007A0FDE"/>
    <w:pPr>
      <w:ind w:left="750"/>
      <w:jc w:val="left"/>
    </w:pPr>
    <w:rPr>
      <w:rFonts w:asciiTheme="minorHAnsi" w:hAnsiTheme="minorHAnsi" w:cstheme="minorHAnsi"/>
      <w:sz w:val="20"/>
      <w:szCs w:val="24"/>
    </w:rPr>
  </w:style>
  <w:style w:type="character" w:customStyle="1" w:styleId="Heading6Char">
    <w:name w:val="Heading 6 Char"/>
    <w:basedOn w:val="DefaultParagraphFont"/>
    <w:link w:val="Heading6"/>
    <w:rsid w:val="007A0FDE"/>
    <w:rPr>
      <w:b/>
      <w:sz w:val="24"/>
    </w:rPr>
  </w:style>
  <w:style w:type="paragraph" w:styleId="EnvelopeAddress">
    <w:name w:val="envelope address"/>
    <w:basedOn w:val="Normal"/>
    <w:rsid w:val="007A0FDE"/>
    <w:pPr>
      <w:framePr w:w="7920" w:h="1980" w:hRule="exact" w:hSpace="180" w:wrap="auto" w:hAnchor="page" w:xAlign="center" w:yAlign="bottom"/>
      <w:ind w:left="2880"/>
    </w:pPr>
  </w:style>
  <w:style w:type="paragraph" w:styleId="EnvelopeReturn">
    <w:name w:val="envelope return"/>
    <w:basedOn w:val="Normal"/>
    <w:rsid w:val="007A0FDE"/>
  </w:style>
  <w:style w:type="character" w:styleId="Hyperlink">
    <w:name w:val="Hyperlink"/>
    <w:uiPriority w:val="99"/>
    <w:rsid w:val="007A0FDE"/>
    <w:rPr>
      <w:color w:val="0000FF"/>
      <w:u w:val="single"/>
    </w:rPr>
  </w:style>
  <w:style w:type="character" w:styleId="FollowedHyperlink">
    <w:name w:val="FollowedHyperlink"/>
    <w:rsid w:val="007A0FDE"/>
    <w:rPr>
      <w:color w:val="800080"/>
      <w:u w:val="single"/>
    </w:rPr>
  </w:style>
  <w:style w:type="paragraph" w:styleId="Title">
    <w:name w:val="Title"/>
    <w:basedOn w:val="Normal"/>
    <w:next w:val="Normal"/>
    <w:link w:val="TitleChar"/>
    <w:autoRedefine/>
    <w:uiPriority w:val="10"/>
    <w:qFormat/>
    <w:rsid w:val="007A0FDE"/>
    <w:pPr>
      <w:contextualSpacing/>
      <w:jc w:val="center"/>
    </w:pPr>
    <w:rPr>
      <w:rFonts w:ascii="Arial" w:hAnsi="Arial"/>
      <w:b/>
      <w:color w:val="FF0000"/>
      <w:spacing w:val="-10"/>
      <w:kern w:val="28"/>
      <w:sz w:val="52"/>
      <w:szCs w:val="52"/>
      <w:lang w:val="ru-RU"/>
    </w:rPr>
  </w:style>
  <w:style w:type="character" w:customStyle="1" w:styleId="TitleChar">
    <w:name w:val="Title Char"/>
    <w:link w:val="Title"/>
    <w:uiPriority w:val="10"/>
    <w:rsid w:val="007A0FDE"/>
    <w:rPr>
      <w:rFonts w:ascii="Arial" w:hAnsi="Arial"/>
      <w:b/>
      <w:color w:val="FF0000"/>
      <w:spacing w:val="-10"/>
      <w:kern w:val="28"/>
      <w:sz w:val="52"/>
      <w:szCs w:val="52"/>
      <w:lang w:val="ru-RU"/>
    </w:rPr>
  </w:style>
  <w:style w:type="paragraph" w:customStyle="1" w:styleId="Title2">
    <w:name w:val="Title2"/>
    <w:basedOn w:val="Normal"/>
    <w:link w:val="Title2Char"/>
    <w:autoRedefine/>
    <w:qFormat/>
    <w:rsid w:val="007A0FDE"/>
    <w:pPr>
      <w:jc w:val="center"/>
    </w:pPr>
    <w:rPr>
      <w:rFonts w:ascii="Arial" w:hAnsi="Arial" w:cs="Arial"/>
      <w:b/>
      <w:bCs/>
      <w:color w:val="FF0000"/>
      <w:sz w:val="36"/>
      <w:szCs w:val="36"/>
      <w:lang w:val="ru-RU"/>
    </w:rPr>
  </w:style>
  <w:style w:type="character" w:customStyle="1" w:styleId="Title2Char">
    <w:name w:val="Title2 Char"/>
    <w:link w:val="Title2"/>
    <w:rsid w:val="007A0FDE"/>
    <w:rPr>
      <w:rFonts w:ascii="Arial" w:hAnsi="Arial" w:cs="Arial"/>
      <w:b/>
      <w:bCs/>
      <w:color w:val="FF0000"/>
      <w:sz w:val="36"/>
      <w:szCs w:val="36"/>
      <w:lang w:val="ru-RU"/>
    </w:rPr>
  </w:style>
  <w:style w:type="character" w:customStyle="1" w:styleId="Heading5Char">
    <w:name w:val="Heading 5 Char"/>
    <w:basedOn w:val="DefaultParagraphFont"/>
    <w:link w:val="Heading5"/>
    <w:rsid w:val="007A0FDE"/>
    <w:rPr>
      <w:b/>
      <w:i/>
      <w:color w:val="0000FF"/>
      <w:sz w:val="24"/>
    </w:rPr>
  </w:style>
  <w:style w:type="character" w:customStyle="1" w:styleId="Heading4Char">
    <w:name w:val="Heading 4 Char"/>
    <w:basedOn w:val="DefaultParagraphFont"/>
    <w:link w:val="Heading4"/>
    <w:rsid w:val="007A0FDE"/>
    <w:rPr>
      <w:rFonts w:ascii="Arial" w:hAnsi="Arial"/>
      <w:b/>
      <w:color w:val="0000FF"/>
      <w:sz w:val="24"/>
    </w:rPr>
  </w:style>
  <w:style w:type="character" w:customStyle="1" w:styleId="Heading2Char">
    <w:name w:val="Heading 2 Char"/>
    <w:basedOn w:val="DefaultParagraphFont"/>
    <w:link w:val="Heading2"/>
    <w:rsid w:val="00D02C5C"/>
    <w:rPr>
      <w:rFonts w:ascii="Arial" w:hAnsi="Arial"/>
      <w:b/>
      <w:color w:val="800000"/>
      <w:spacing w:val="20"/>
      <w:sz w:val="38"/>
    </w:rPr>
  </w:style>
  <w:style w:type="character" w:customStyle="1" w:styleId="Heading3Char">
    <w:name w:val="Heading 3 Char"/>
    <w:basedOn w:val="DefaultParagraphFont"/>
    <w:link w:val="Heading3"/>
    <w:rsid w:val="00D02C5C"/>
    <w:rPr>
      <w:rFonts w:ascii="Arial" w:hAnsi="Arial"/>
      <w:b/>
      <w:color w:val="0000FF"/>
      <w:spacing w:val="16"/>
      <w:sz w:val="30"/>
    </w:rPr>
  </w:style>
  <w:style w:type="paragraph" w:styleId="TOC1">
    <w:name w:val="toc 1"/>
    <w:basedOn w:val="Normal"/>
    <w:next w:val="Normal"/>
    <w:autoRedefine/>
    <w:rsid w:val="007A0FDE"/>
    <w:pPr>
      <w:spacing w:before="120"/>
      <w:jc w:val="left"/>
    </w:pPr>
    <w:rPr>
      <w:rFonts w:asciiTheme="minorHAnsi" w:hAnsiTheme="minorHAnsi" w:cstheme="minorHAnsi"/>
      <w:b/>
      <w:bCs/>
      <w:i/>
      <w:iCs/>
      <w:sz w:val="24"/>
      <w:szCs w:val="28"/>
    </w:rPr>
  </w:style>
  <w:style w:type="paragraph" w:styleId="TOC2">
    <w:name w:val="toc 2"/>
    <w:basedOn w:val="Normal"/>
    <w:next w:val="Normal"/>
    <w:autoRedefine/>
    <w:uiPriority w:val="39"/>
    <w:rsid w:val="007A0FDE"/>
    <w:pPr>
      <w:spacing w:before="120"/>
      <w:ind w:left="250"/>
      <w:jc w:val="left"/>
    </w:pPr>
    <w:rPr>
      <w:rFonts w:asciiTheme="minorHAnsi" w:hAnsiTheme="minorHAnsi" w:cstheme="minorHAnsi"/>
      <w:b/>
      <w:bCs/>
      <w:sz w:val="22"/>
      <w:szCs w:val="26"/>
    </w:rPr>
  </w:style>
  <w:style w:type="paragraph" w:styleId="TOC3">
    <w:name w:val="toc 3"/>
    <w:basedOn w:val="Normal"/>
    <w:next w:val="Normal"/>
    <w:autoRedefine/>
    <w:uiPriority w:val="39"/>
    <w:rsid w:val="007A0FDE"/>
    <w:pPr>
      <w:ind w:left="500"/>
      <w:jc w:val="left"/>
    </w:pPr>
    <w:rPr>
      <w:rFonts w:asciiTheme="minorHAnsi" w:hAnsiTheme="minorHAnsi" w:cstheme="minorHAnsi"/>
      <w:sz w:val="20"/>
      <w:szCs w:val="24"/>
    </w:rPr>
  </w:style>
  <w:style w:type="paragraph" w:styleId="TOC6">
    <w:name w:val="toc 6"/>
    <w:basedOn w:val="Normal"/>
    <w:next w:val="Normal"/>
    <w:autoRedefine/>
    <w:rsid w:val="007A0FDE"/>
    <w:pPr>
      <w:ind w:left="1250"/>
      <w:jc w:val="left"/>
    </w:pPr>
    <w:rPr>
      <w:rFonts w:asciiTheme="minorHAnsi" w:hAnsiTheme="minorHAnsi" w:cstheme="minorHAnsi"/>
      <w:sz w:val="20"/>
      <w:szCs w:val="24"/>
    </w:rPr>
  </w:style>
  <w:style w:type="paragraph" w:styleId="TOC7">
    <w:name w:val="toc 7"/>
    <w:basedOn w:val="Normal"/>
    <w:next w:val="Normal"/>
    <w:autoRedefine/>
    <w:rsid w:val="007A0FDE"/>
    <w:pPr>
      <w:ind w:left="1500"/>
      <w:jc w:val="left"/>
    </w:pPr>
    <w:rPr>
      <w:rFonts w:asciiTheme="minorHAnsi" w:hAnsiTheme="minorHAnsi" w:cstheme="minorHAnsi"/>
      <w:sz w:val="20"/>
      <w:szCs w:val="24"/>
    </w:rPr>
  </w:style>
  <w:style w:type="paragraph" w:styleId="TOC8">
    <w:name w:val="toc 8"/>
    <w:basedOn w:val="Normal"/>
    <w:next w:val="Normal"/>
    <w:autoRedefine/>
    <w:rsid w:val="007A0FDE"/>
    <w:pPr>
      <w:ind w:left="1750"/>
      <w:jc w:val="left"/>
    </w:pPr>
    <w:rPr>
      <w:rFonts w:asciiTheme="minorHAnsi" w:hAnsiTheme="minorHAnsi" w:cstheme="minorHAnsi"/>
      <w:sz w:val="20"/>
      <w:szCs w:val="24"/>
    </w:rPr>
  </w:style>
  <w:style w:type="paragraph" w:styleId="TOC9">
    <w:name w:val="toc 9"/>
    <w:basedOn w:val="Normal"/>
    <w:next w:val="Normal"/>
    <w:autoRedefine/>
    <w:rsid w:val="007A0FDE"/>
    <w:pPr>
      <w:ind w:left="200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B2226-B05E-45B7-B1FB-DDEBF2631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8</TotalTime>
  <Pages>24</Pages>
  <Words>292</Words>
  <Characters>12932</Characters>
  <Application>Microsoft Office Word</Application>
  <DocSecurity>0</DocSecurity>
  <Lines>680</Lines>
  <Paragraphs>146</Paragraphs>
  <ScaleCrop>false</ScaleCrop>
  <HeadingPairs>
    <vt:vector size="2" baseType="variant">
      <vt:variant>
        <vt:lpstr>Title</vt:lpstr>
      </vt:variant>
      <vt:variant>
        <vt:i4>1</vt:i4>
      </vt:variant>
    </vt:vector>
  </HeadingPairs>
  <TitlesOfParts>
    <vt:vector size="1" baseType="lpstr">
      <vt:lpstr>萨罗夫的塞拉芬长老——生平与教导</vt:lpstr>
    </vt:vector>
  </TitlesOfParts>
  <Company>Orthodox.Asia</Company>
  <LinksUpToDate>false</LinksUpToDate>
  <CharactersWithSpaces>13078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萨罗夫的塞拉芬长老——生平与教导</dc:title>
  <dc:subject>06 - 圣人传记</dc:subject>
  <dc:creator>亚历山大主教（米列安特）</dc:creator>
  <cp:keywords>萨罗夫的塞拉芬, 圣塞拉芬, 俄罗斯圣人, 东正教圣人, 萨罗夫修道院, 圣人传记, 东正教, 属灵生活, 祈祷, 旷野独修, 获取圣灵, 俄罗斯教会历史</cp:keywords>
  <dc:description>萨罗夫的圣塞拉芬（1754–1833）是最受敬仰的俄罗斯圣人之一，伟大的苦修者、旷野隐修士和属灵导师。他在萨罗夫修道院及周围的森林中度过了三十多年的祈祷劳苦、独居隐修和严格斋戒的生活。在生命的最后几年里，圣人接待了众多来访者，以“我的喜乐，基督复活了！”这句话安慰他们，并教导说，基督徒生活的主要目标在于获取圣灵的恩典。1903年，圣塞拉芬被俄罗斯东正教会列入圣品。</dc:description>
  <cp:lastModifiedBy>Dmitri Gropen</cp:lastModifiedBy>
  <cp:revision>3</cp:revision>
  <cp:lastPrinted>1999-03-26T14:36:00Z</cp:lastPrinted>
  <dcterms:created xsi:type="dcterms:W3CDTF">2026-08-03T01:35:00Z</dcterms:created>
  <dcterms:modified xsi:type="dcterms:W3CDTF">2026-08-05T00:22:00Z</dcterms:modified>
  <dc:language>zh</dc:language>
</cp:coreProperties>
</file>